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51A08" w14:textId="77777777" w:rsidR="007811D8" w:rsidRDefault="007811D8" w:rsidP="007811D8">
      <w:pPr>
        <w:pStyle w:val="Header"/>
        <w:rPr>
          <w:b/>
        </w:rPr>
      </w:pPr>
      <w:r>
        <w:rPr>
          <w:b/>
        </w:rPr>
        <w:t>Columbia County Community Healthcare Consortium, Inc.</w:t>
      </w:r>
    </w:p>
    <w:p w14:paraId="31746C9D" w14:textId="77777777" w:rsidR="007811D8" w:rsidRDefault="007811D8" w:rsidP="007811D8">
      <w:pPr>
        <w:pStyle w:val="Header"/>
        <w:rPr>
          <w:b/>
        </w:rPr>
      </w:pPr>
      <w:r>
        <w:rPr>
          <w:b/>
        </w:rPr>
        <w:t>Strategic Planning Committee</w:t>
      </w:r>
    </w:p>
    <w:p w14:paraId="5A77965B" w14:textId="68031057" w:rsidR="007811D8" w:rsidRDefault="007811D8" w:rsidP="007811D8">
      <w:pPr>
        <w:pStyle w:val="Header"/>
        <w:rPr>
          <w:b/>
        </w:rPr>
      </w:pPr>
      <w:r>
        <w:rPr>
          <w:b/>
        </w:rPr>
        <w:t xml:space="preserve">Notes from the meeting </w:t>
      </w:r>
      <w:r w:rsidR="005219F9">
        <w:rPr>
          <w:b/>
        </w:rPr>
        <w:t>February 8</w:t>
      </w:r>
      <w:r w:rsidR="00056DE8">
        <w:rPr>
          <w:b/>
        </w:rPr>
        <w:t>, 2019</w:t>
      </w:r>
    </w:p>
    <w:p w14:paraId="38CFFA4D" w14:textId="77777777" w:rsidR="007811D8" w:rsidRDefault="007811D8" w:rsidP="007811D8">
      <w:pPr>
        <w:pStyle w:val="Header"/>
        <w:rPr>
          <w:b/>
        </w:rPr>
      </w:pPr>
    </w:p>
    <w:p w14:paraId="1DC21C43" w14:textId="18DFF44F" w:rsidR="007811D8" w:rsidRDefault="0076449D" w:rsidP="007811D8">
      <w:r>
        <w:rPr>
          <w:b/>
        </w:rPr>
        <w:t>Participants</w:t>
      </w:r>
      <w:r w:rsidR="007811D8">
        <w:rPr>
          <w:b/>
        </w:rPr>
        <w:t xml:space="preserve">: </w:t>
      </w:r>
      <w:r w:rsidR="008A3AE5" w:rsidRPr="008A3AE5">
        <w:t>Board members</w:t>
      </w:r>
      <w:r w:rsidR="008A3AE5">
        <w:rPr>
          <w:b/>
        </w:rPr>
        <w:t xml:space="preserve"> </w:t>
      </w:r>
      <w:r w:rsidR="008A3AE5">
        <w:t xml:space="preserve">Robin Andrews (Chair), </w:t>
      </w:r>
      <w:r w:rsidR="007811D8">
        <w:t xml:space="preserve">Bob Gibson, Jack Mabb, </w:t>
      </w:r>
      <w:r w:rsidR="001020AF">
        <w:t xml:space="preserve">Linda Tripp, Michael Cole, </w:t>
      </w:r>
      <w:r w:rsidR="008A3AE5">
        <w:t xml:space="preserve">and staff members </w:t>
      </w:r>
      <w:r>
        <w:t>Claire Parde</w:t>
      </w:r>
      <w:r w:rsidR="001727B5">
        <w:t xml:space="preserve"> and Ashling Kelly</w:t>
      </w:r>
    </w:p>
    <w:p w14:paraId="3AC30A56" w14:textId="77777777" w:rsidR="006A7A14" w:rsidRDefault="006A7A14" w:rsidP="00230613">
      <w:pPr>
        <w:jc w:val="both"/>
      </w:pPr>
    </w:p>
    <w:p w14:paraId="67705078" w14:textId="301D9056" w:rsidR="005C3CF5" w:rsidRDefault="009E7CA9" w:rsidP="00230613">
      <w:pPr>
        <w:jc w:val="both"/>
        <w:rPr>
          <w:b/>
        </w:rPr>
      </w:pPr>
      <w:r w:rsidRPr="009E7CA9">
        <w:rPr>
          <w:b/>
        </w:rPr>
        <w:t xml:space="preserve">Meeting </w:t>
      </w:r>
      <w:r w:rsidR="008A3AE5">
        <w:rPr>
          <w:b/>
        </w:rPr>
        <w:t xml:space="preserve">called to order by Robin Andrews </w:t>
      </w:r>
      <w:r w:rsidRPr="009E7CA9">
        <w:rPr>
          <w:b/>
        </w:rPr>
        <w:t xml:space="preserve">at </w:t>
      </w:r>
      <w:r w:rsidR="001020AF">
        <w:rPr>
          <w:b/>
        </w:rPr>
        <w:t>10:06</w:t>
      </w:r>
      <w:r w:rsidRPr="009E7CA9">
        <w:rPr>
          <w:b/>
        </w:rPr>
        <w:t xml:space="preserve"> a.m.</w:t>
      </w:r>
    </w:p>
    <w:p w14:paraId="4DF3FA43" w14:textId="77777777" w:rsidR="00E87C5F" w:rsidRDefault="00E87C5F" w:rsidP="00230613">
      <w:pPr>
        <w:jc w:val="both"/>
      </w:pPr>
    </w:p>
    <w:p w14:paraId="18D08FFC" w14:textId="48BD85EE" w:rsidR="008E3D8D" w:rsidRDefault="000C7E4D" w:rsidP="00230613">
      <w:pPr>
        <w:jc w:val="both"/>
      </w:pPr>
      <w:r>
        <w:t>The group continued the Action SWOT process, picking up with the next Opportunity.</w:t>
      </w:r>
    </w:p>
    <w:p w14:paraId="08920286" w14:textId="77777777" w:rsidR="00FB73D2" w:rsidRDefault="00FB73D2" w:rsidP="00230613">
      <w:pPr>
        <w:jc w:val="both"/>
      </w:pPr>
    </w:p>
    <w:p w14:paraId="4EFF4091" w14:textId="4337E372" w:rsidR="00B46B2C" w:rsidRDefault="000C7E4D" w:rsidP="00230613">
      <w:pPr>
        <w:jc w:val="both"/>
      </w:pPr>
      <w:r>
        <w:t xml:space="preserve">The Opportunity </w:t>
      </w:r>
      <w:r w:rsidR="008E3D8D">
        <w:t xml:space="preserve">addressed was </w:t>
      </w:r>
      <w:r w:rsidR="008E3D8D" w:rsidRPr="00941FDE">
        <w:rPr>
          <w:i/>
        </w:rPr>
        <w:t>‘</w:t>
      </w:r>
      <w:r>
        <w:rPr>
          <w:i/>
        </w:rPr>
        <w:t>Emphasis on Social Determinants of Health</w:t>
      </w:r>
      <w:r w:rsidR="002510AF">
        <w:rPr>
          <w:i/>
        </w:rPr>
        <w:t>’</w:t>
      </w:r>
      <w:r>
        <w:rPr>
          <w:i/>
        </w:rPr>
        <w:t>.</w:t>
      </w:r>
      <w:r w:rsidR="00FB73D2">
        <w:rPr>
          <w:i/>
        </w:rPr>
        <w:t xml:space="preserve"> </w:t>
      </w:r>
      <w:r w:rsidR="00E87C5F" w:rsidRPr="00E87C5F">
        <w:t>Claire asked the group</w:t>
      </w:r>
      <w:r w:rsidR="007801B0">
        <w:t xml:space="preserve"> to consider</w:t>
      </w:r>
      <w:r w:rsidR="00E87C5F">
        <w:t xml:space="preserve"> two questions: </w:t>
      </w:r>
    </w:p>
    <w:p w14:paraId="49CE71EE" w14:textId="79403D5A" w:rsidR="00B46B2C" w:rsidRPr="00B46B2C" w:rsidRDefault="00E87C5F" w:rsidP="00B46B2C">
      <w:pPr>
        <w:pStyle w:val="ListParagraph"/>
        <w:numPr>
          <w:ilvl w:val="0"/>
          <w:numId w:val="5"/>
        </w:numPr>
        <w:jc w:val="both"/>
      </w:pPr>
      <w:r w:rsidRPr="00B46B2C">
        <w:rPr>
          <w:i/>
        </w:rPr>
        <w:t>W</w:t>
      </w:r>
      <w:r w:rsidR="008E3D8D" w:rsidRPr="00B46B2C">
        <w:rPr>
          <w:i/>
        </w:rPr>
        <w:t xml:space="preserve">hat actions </w:t>
      </w:r>
      <w:r w:rsidR="000C7E4D">
        <w:rPr>
          <w:i/>
        </w:rPr>
        <w:t>can we take to capitalize on this opportunity?</w:t>
      </w:r>
      <w:r w:rsidRPr="00B46B2C">
        <w:rPr>
          <w:i/>
        </w:rPr>
        <w:t xml:space="preserve"> </w:t>
      </w:r>
    </w:p>
    <w:p w14:paraId="286B065D" w14:textId="21429836" w:rsidR="00B46B2C" w:rsidRDefault="00FB73D2" w:rsidP="00B46B2C">
      <w:pPr>
        <w:pStyle w:val="ListParagraph"/>
        <w:numPr>
          <w:ilvl w:val="0"/>
          <w:numId w:val="5"/>
        </w:numPr>
        <w:jc w:val="both"/>
      </w:pPr>
      <w:r>
        <w:rPr>
          <w:i/>
        </w:rPr>
        <w:t xml:space="preserve">How can we </w:t>
      </w:r>
      <w:r w:rsidR="000C6037">
        <w:rPr>
          <w:i/>
        </w:rPr>
        <w:t>enhance this opportunity?</w:t>
      </w:r>
    </w:p>
    <w:p w14:paraId="5C126FF4" w14:textId="3ED1E5E2" w:rsidR="00E87C5F" w:rsidRDefault="00C67A90" w:rsidP="00B46B2C">
      <w:pPr>
        <w:jc w:val="both"/>
      </w:pPr>
      <w:r>
        <w:t xml:space="preserve">Extensive discussion ensued. </w:t>
      </w:r>
      <w:r w:rsidR="00B95C29">
        <w:t>R</w:t>
      </w:r>
      <w:r w:rsidR="00E87C5F">
        <w:t>esponses were recorded.</w:t>
      </w:r>
    </w:p>
    <w:p w14:paraId="2E6EA06D" w14:textId="77777777" w:rsidR="00B95C29" w:rsidRDefault="00B95C29" w:rsidP="00B46B2C">
      <w:pPr>
        <w:jc w:val="both"/>
      </w:pPr>
    </w:p>
    <w:p w14:paraId="650D44DF" w14:textId="4734A44F" w:rsidR="00B95C29" w:rsidRPr="00E87C5F" w:rsidRDefault="00C67A90" w:rsidP="00B46B2C">
      <w:pPr>
        <w:jc w:val="both"/>
      </w:pPr>
      <w:r>
        <w:t xml:space="preserve">Actionable steps to capitalize on and enhance this opportunity would be to actively pursue partnerships and contractual relationships with healthcare providers; emphasize the Consortium’s role working in this space, particularly with potential donors; prepare for participation in value-based payment arrangements with Managed Care organizations, and consider </w:t>
      </w:r>
      <w:r w:rsidR="00C27EB2">
        <w:t>expanding into</w:t>
      </w:r>
      <w:r>
        <w:t xml:space="preserve"> case management. Additionally, the agency could take a lead role as convener, educator and facilitator</w:t>
      </w:r>
      <w:r w:rsidR="00C27EB2">
        <w:t>,</w:t>
      </w:r>
      <w:r w:rsidR="002510AF">
        <w:t xml:space="preserve"> </w:t>
      </w:r>
      <w:r>
        <w:t xml:space="preserve">both to support other network members engaging in and availing themselves </w:t>
      </w:r>
      <w:r w:rsidR="002510AF">
        <w:t xml:space="preserve">of value-based payments with Managed Care organizations, and to help providers migrate from a medical model to a social one. </w:t>
      </w:r>
    </w:p>
    <w:p w14:paraId="0D8B0760" w14:textId="77777777" w:rsidR="007248C6" w:rsidRDefault="007248C6" w:rsidP="00E87C5F">
      <w:pPr>
        <w:jc w:val="both"/>
      </w:pPr>
    </w:p>
    <w:p w14:paraId="6BD683B2" w14:textId="3C5B19C7" w:rsidR="00B46B2C" w:rsidRPr="002510AF" w:rsidRDefault="00CD02A4" w:rsidP="00E87C5F">
      <w:pPr>
        <w:jc w:val="both"/>
        <w:rPr>
          <w:i/>
        </w:rPr>
      </w:pPr>
      <w:r>
        <w:t>T</w:t>
      </w:r>
      <w:r w:rsidR="00F148D5">
        <w:t xml:space="preserve">he </w:t>
      </w:r>
      <w:r w:rsidR="002510AF">
        <w:t xml:space="preserve">next Threat to be examined was </w:t>
      </w:r>
      <w:r w:rsidR="002510AF">
        <w:rPr>
          <w:i/>
        </w:rPr>
        <w:t>‘Rurality as a Challenge to Our Service Population’.</w:t>
      </w:r>
    </w:p>
    <w:p w14:paraId="447694F4" w14:textId="15CA3CA2" w:rsidR="008D6823" w:rsidRPr="00B46B2C" w:rsidRDefault="008D6823" w:rsidP="008D6823">
      <w:pPr>
        <w:pStyle w:val="ListParagraph"/>
        <w:numPr>
          <w:ilvl w:val="0"/>
          <w:numId w:val="8"/>
        </w:numPr>
        <w:jc w:val="both"/>
      </w:pPr>
      <w:r w:rsidRPr="00B46B2C">
        <w:rPr>
          <w:i/>
        </w:rPr>
        <w:t xml:space="preserve">What actions </w:t>
      </w:r>
      <w:r w:rsidR="002510AF">
        <w:rPr>
          <w:i/>
        </w:rPr>
        <w:t>can we take to prevent this threat?</w:t>
      </w:r>
      <w:r w:rsidRPr="00B46B2C">
        <w:rPr>
          <w:i/>
        </w:rPr>
        <w:t xml:space="preserve"> </w:t>
      </w:r>
    </w:p>
    <w:p w14:paraId="143D3719" w14:textId="5CD7AE16" w:rsidR="008D6823" w:rsidRDefault="008D6823" w:rsidP="008D6823">
      <w:pPr>
        <w:pStyle w:val="ListParagraph"/>
        <w:numPr>
          <w:ilvl w:val="0"/>
          <w:numId w:val="8"/>
        </w:numPr>
        <w:jc w:val="both"/>
      </w:pPr>
      <w:r w:rsidRPr="00B46B2C">
        <w:rPr>
          <w:i/>
        </w:rPr>
        <w:t xml:space="preserve">How can we </w:t>
      </w:r>
      <w:r w:rsidR="002510AF">
        <w:rPr>
          <w:i/>
        </w:rPr>
        <w:t>isolate this threat</w:t>
      </w:r>
      <w:r w:rsidRPr="00B46B2C">
        <w:rPr>
          <w:i/>
        </w:rPr>
        <w:t>?</w:t>
      </w:r>
    </w:p>
    <w:p w14:paraId="4D4D2AB5" w14:textId="78C58F22" w:rsidR="00E87C5F" w:rsidRDefault="00282330" w:rsidP="00230613">
      <w:pPr>
        <w:jc w:val="both"/>
      </w:pPr>
      <w:r w:rsidRPr="00282330">
        <w:t>Responses were recorded.</w:t>
      </w:r>
    </w:p>
    <w:p w14:paraId="60AC5F1D" w14:textId="77777777" w:rsidR="008D6823" w:rsidRDefault="008D6823" w:rsidP="00230613">
      <w:pPr>
        <w:jc w:val="both"/>
      </w:pPr>
    </w:p>
    <w:p w14:paraId="3BF8893A" w14:textId="6176EC7A" w:rsidR="00595A78" w:rsidRDefault="00595A78" w:rsidP="00230613">
      <w:pPr>
        <w:jc w:val="both"/>
      </w:pPr>
      <w:r>
        <w:t>Actionable steps</w:t>
      </w:r>
      <w:r w:rsidR="002627F1">
        <w:t xml:space="preserve"> to prevent this threat include</w:t>
      </w:r>
      <w:bookmarkStart w:id="0" w:name="_GoBack"/>
      <w:bookmarkEnd w:id="0"/>
      <w:r w:rsidR="000A6EC8">
        <w:t xml:space="preserve"> participating in</w:t>
      </w:r>
      <w:r>
        <w:t xml:space="preserve"> legislative advocacy </w:t>
      </w:r>
      <w:r w:rsidR="000A6EC8">
        <w:t>to promote</w:t>
      </w:r>
      <w:r>
        <w:t xml:space="preserve"> </w:t>
      </w:r>
      <w:r w:rsidR="000A6EC8">
        <w:t>better broadband accessibility (which would allow the development of more telehealth resources); educati</w:t>
      </w:r>
      <w:r w:rsidR="00C27EB2">
        <w:t xml:space="preserve">ng urban partners, funders and </w:t>
      </w:r>
      <w:r w:rsidR="000A6EC8">
        <w:t xml:space="preserve">supporters about the challenges of rurality; developing </w:t>
      </w:r>
      <w:proofErr w:type="spellStart"/>
      <w:r w:rsidR="000A6EC8">
        <w:t>subcontractual</w:t>
      </w:r>
      <w:proofErr w:type="spellEnd"/>
      <w:r w:rsidR="000A6EC8">
        <w:t xml:space="preserve"> relationships with urban providers; </w:t>
      </w:r>
      <w:r w:rsidR="00C27EB2">
        <w:t>innovating</w:t>
      </w:r>
      <w:r w:rsidR="000A6EC8">
        <w:t xml:space="preserve"> models that are right for rural areas; think about and work on housing. </w:t>
      </w:r>
    </w:p>
    <w:p w14:paraId="361F882A" w14:textId="77777777" w:rsidR="000A6EC8" w:rsidRDefault="000A6EC8" w:rsidP="00230613">
      <w:pPr>
        <w:jc w:val="both"/>
      </w:pPr>
    </w:p>
    <w:p w14:paraId="049621D0" w14:textId="6699C3CA" w:rsidR="000A6EC8" w:rsidRDefault="000A6EC8" w:rsidP="00230613">
      <w:pPr>
        <w:jc w:val="both"/>
      </w:pPr>
      <w:r>
        <w:t>Potential actions to isolate this threat include maintaining and promoting the agency’s core competency in rural program delivery</w:t>
      </w:r>
      <w:r w:rsidR="000A6F52">
        <w:t xml:space="preserve">, as well as its actual direct services, e.g. transportation; doing extensive outreach and more off-site service delivery; work on capacity-building, in part by drawing resources and community. </w:t>
      </w:r>
    </w:p>
    <w:p w14:paraId="39680522" w14:textId="77777777" w:rsidR="000A6F52" w:rsidRDefault="000A6F52" w:rsidP="00230613">
      <w:pPr>
        <w:jc w:val="both"/>
      </w:pPr>
    </w:p>
    <w:p w14:paraId="242D9B2E" w14:textId="7E1F394A" w:rsidR="000C6037" w:rsidRDefault="008678B5" w:rsidP="000C6037">
      <w:pPr>
        <w:jc w:val="both"/>
      </w:pPr>
      <w:r>
        <w:t>Another Strength was addressed</w:t>
      </w:r>
      <w:r w:rsidR="000C6037">
        <w:t xml:space="preserve"> – ‘Human Resources’</w:t>
      </w:r>
    </w:p>
    <w:p w14:paraId="5A6223AD" w14:textId="586AA18B" w:rsidR="000C6037" w:rsidRDefault="000C6037" w:rsidP="000C6037">
      <w:pPr>
        <w:pStyle w:val="ListParagraph"/>
        <w:numPr>
          <w:ilvl w:val="0"/>
          <w:numId w:val="9"/>
        </w:numPr>
        <w:jc w:val="both"/>
      </w:pPr>
      <w:r>
        <w:t>What actions can we take to preserve and protect this strength?</w:t>
      </w:r>
    </w:p>
    <w:p w14:paraId="01FF8329" w14:textId="172F0DCD" w:rsidR="000C6037" w:rsidRDefault="000C6037" w:rsidP="000C6037">
      <w:pPr>
        <w:pStyle w:val="ListParagraph"/>
        <w:numPr>
          <w:ilvl w:val="0"/>
          <w:numId w:val="9"/>
        </w:numPr>
        <w:jc w:val="both"/>
      </w:pPr>
      <w:r>
        <w:t>What can we do to prevent slippage of this strength?</w:t>
      </w:r>
    </w:p>
    <w:p w14:paraId="248DBC9F" w14:textId="77777777" w:rsidR="00710D0C" w:rsidRDefault="00710D0C" w:rsidP="00710D0C">
      <w:pPr>
        <w:pStyle w:val="ListParagraph"/>
        <w:ind w:left="0"/>
        <w:jc w:val="both"/>
      </w:pPr>
    </w:p>
    <w:p w14:paraId="6C89E944" w14:textId="772AD772" w:rsidR="00710D0C" w:rsidRDefault="00710D0C" w:rsidP="00710D0C">
      <w:pPr>
        <w:pStyle w:val="ListParagraph"/>
        <w:ind w:left="0"/>
        <w:jc w:val="both"/>
      </w:pPr>
      <w:r w:rsidRPr="003D5794">
        <w:t>To preserve and protect this strength, the agency can maintain its strong hiring practices, such as looking for candidates whose sense of purpose</w:t>
      </w:r>
      <w:r w:rsidR="00AE496E" w:rsidRPr="003D5794">
        <w:t xml:space="preserve"> is in alignment with the mission.</w:t>
      </w:r>
      <w:r w:rsidR="00AE496E">
        <w:t xml:space="preserve"> </w:t>
      </w:r>
      <w:r w:rsidR="003D5794">
        <w:t xml:space="preserve">Working to increase compensation and benefits and fostering a family-friendly workplace are steps that can prevent slippage </w:t>
      </w:r>
      <w:r w:rsidR="003D5794">
        <w:lastRenderedPageBreak/>
        <w:t xml:space="preserve">of this strength. Additional actions include promoting </w:t>
      </w:r>
      <w:r w:rsidR="00C27EB2">
        <w:t xml:space="preserve">staff </w:t>
      </w:r>
      <w:r w:rsidR="003D5794">
        <w:t>development and growth, as well as maintaining fair, equitable and even-handed supervision.</w:t>
      </w:r>
    </w:p>
    <w:p w14:paraId="5F37E33D" w14:textId="77777777" w:rsidR="000C6037" w:rsidRDefault="000C6037" w:rsidP="000C6037">
      <w:pPr>
        <w:pStyle w:val="ListParagraph"/>
        <w:ind w:left="765"/>
        <w:jc w:val="both"/>
      </w:pPr>
    </w:p>
    <w:p w14:paraId="30182809" w14:textId="0EE5CF76" w:rsidR="00B46B2C" w:rsidRDefault="008678B5" w:rsidP="00713640">
      <w:pPr>
        <w:jc w:val="both"/>
      </w:pPr>
      <w:r>
        <w:t xml:space="preserve">The group moved on to the final </w:t>
      </w:r>
      <w:r w:rsidR="003E0B1B">
        <w:t xml:space="preserve">Weakness – </w:t>
      </w:r>
      <w:r w:rsidR="003E0B1B" w:rsidRPr="003E0B1B">
        <w:rPr>
          <w:i/>
        </w:rPr>
        <w:t>‘</w:t>
      </w:r>
      <w:r>
        <w:rPr>
          <w:i/>
        </w:rPr>
        <w:t>Lack of reach to consumers’ (which can result in a failure to fulfill the mission, and the potential for diminished support)</w:t>
      </w:r>
      <w:r w:rsidR="00713640">
        <w:rPr>
          <w:i/>
        </w:rPr>
        <w:t xml:space="preserve"> </w:t>
      </w:r>
      <w:r w:rsidR="00713640" w:rsidRPr="00713640">
        <w:t xml:space="preserve"> </w:t>
      </w:r>
    </w:p>
    <w:p w14:paraId="390A2AD5" w14:textId="44B8A53A" w:rsidR="003E0B1B" w:rsidRPr="00B46B2C" w:rsidRDefault="003E0B1B" w:rsidP="003E0B1B">
      <w:pPr>
        <w:pStyle w:val="ListParagraph"/>
        <w:numPr>
          <w:ilvl w:val="0"/>
          <w:numId w:val="6"/>
        </w:numPr>
        <w:jc w:val="both"/>
      </w:pPr>
      <w:r w:rsidRPr="00B46B2C">
        <w:rPr>
          <w:i/>
        </w:rPr>
        <w:t>What actions can we t</w:t>
      </w:r>
      <w:r w:rsidR="008678B5">
        <w:rPr>
          <w:i/>
        </w:rPr>
        <w:t>ake to mitigate this weakness and</w:t>
      </w:r>
      <w:r w:rsidRPr="00B46B2C">
        <w:rPr>
          <w:i/>
        </w:rPr>
        <w:t xml:space="preserve"> reduce its power or influence? </w:t>
      </w:r>
    </w:p>
    <w:p w14:paraId="5619F203" w14:textId="77777777" w:rsidR="003E0B1B" w:rsidRDefault="003E0B1B" w:rsidP="003E0B1B">
      <w:pPr>
        <w:pStyle w:val="ListParagraph"/>
        <w:numPr>
          <w:ilvl w:val="0"/>
          <w:numId w:val="6"/>
        </w:numPr>
        <w:jc w:val="both"/>
      </w:pPr>
      <w:r w:rsidRPr="00B46B2C">
        <w:rPr>
          <w:i/>
        </w:rPr>
        <w:t>What would it take to overcome this weakness?</w:t>
      </w:r>
    </w:p>
    <w:p w14:paraId="5983CE1C" w14:textId="7781D026" w:rsidR="00713640" w:rsidRDefault="004066CE" w:rsidP="00713640">
      <w:pPr>
        <w:jc w:val="both"/>
      </w:pPr>
      <w:r>
        <w:t xml:space="preserve">Extensive discussion followed. </w:t>
      </w:r>
      <w:r w:rsidR="00282330" w:rsidRPr="00282330">
        <w:t>Responses were recorded.</w:t>
      </w:r>
    </w:p>
    <w:p w14:paraId="3F861AE6" w14:textId="77777777" w:rsidR="00E60829" w:rsidRDefault="00E60829" w:rsidP="00713640">
      <w:pPr>
        <w:jc w:val="both"/>
      </w:pPr>
    </w:p>
    <w:p w14:paraId="16C2D2E8" w14:textId="76436655" w:rsidR="00E60829" w:rsidRDefault="00E60829" w:rsidP="00713640">
      <w:pPr>
        <w:jc w:val="both"/>
      </w:pPr>
      <w:r>
        <w:t xml:space="preserve">Steps to be taken to mitigate this particular weakness include outreach; offsite service delivery (e.g., Bliss Towers, CC Jail); spending money on marketing (with a specific recommendation for radio underwriting); creating an ambassador program; interagency referrals; and, branding, with clear consistent messaging. </w:t>
      </w:r>
    </w:p>
    <w:p w14:paraId="66AF830D" w14:textId="77777777" w:rsidR="00E60829" w:rsidRDefault="00E60829" w:rsidP="00713640">
      <w:pPr>
        <w:jc w:val="both"/>
      </w:pPr>
    </w:p>
    <w:p w14:paraId="12B9B834" w14:textId="09BB2DA3" w:rsidR="00E60829" w:rsidRDefault="00E60829" w:rsidP="00713640">
      <w:pPr>
        <w:jc w:val="both"/>
      </w:pPr>
      <w:r>
        <w:t>Actions to be taken to overcome this weakness are developing greater program diversity, which would help reach a broader audience</w:t>
      </w:r>
      <w:r w:rsidR="00A11657">
        <w:t>, and broad</w:t>
      </w:r>
      <w:r>
        <w:t xml:space="preserve">ening the agency’s constituent base, while </w:t>
      </w:r>
      <w:r w:rsidR="00A11657">
        <w:t xml:space="preserve">expanding </w:t>
      </w:r>
      <w:r>
        <w:t>awareness. Additionally, fundraising and development are actionable steps to help overcome this weakness.</w:t>
      </w:r>
    </w:p>
    <w:p w14:paraId="3CE00388" w14:textId="77777777" w:rsidR="004066CE" w:rsidRDefault="004066CE" w:rsidP="00713640">
      <w:pPr>
        <w:jc w:val="both"/>
      </w:pPr>
    </w:p>
    <w:p w14:paraId="680895D9" w14:textId="77777777" w:rsidR="00713640" w:rsidRDefault="00713640" w:rsidP="00713640">
      <w:pPr>
        <w:jc w:val="both"/>
      </w:pPr>
    </w:p>
    <w:p w14:paraId="545A393F" w14:textId="585EE46A" w:rsidR="00713640" w:rsidRPr="00713640" w:rsidRDefault="00713640" w:rsidP="00713640">
      <w:pPr>
        <w:jc w:val="both"/>
        <w:rPr>
          <w:b/>
        </w:rPr>
      </w:pPr>
      <w:r w:rsidRPr="00713640">
        <w:rPr>
          <w:b/>
        </w:rPr>
        <w:t>Adjournment</w:t>
      </w:r>
    </w:p>
    <w:p w14:paraId="499AD0AE" w14:textId="1A554152" w:rsidR="00713640" w:rsidRDefault="00713640" w:rsidP="00713640">
      <w:pPr>
        <w:jc w:val="both"/>
      </w:pPr>
      <w:r>
        <w:t>Th</w:t>
      </w:r>
      <w:r w:rsidR="00C3144F">
        <w:t>e meeting was adjourned at 12:05</w:t>
      </w:r>
      <w:r>
        <w:t xml:space="preserve"> p.m.</w:t>
      </w:r>
    </w:p>
    <w:p w14:paraId="6D0663D4" w14:textId="77777777" w:rsidR="00C333CB" w:rsidRDefault="00C333CB" w:rsidP="00713640">
      <w:pPr>
        <w:jc w:val="both"/>
      </w:pPr>
    </w:p>
    <w:p w14:paraId="7A93786E" w14:textId="0CD4FD69" w:rsidR="00B010FE" w:rsidRDefault="00A9058B">
      <w:pPr>
        <w:widowControl/>
        <w:spacing w:after="160" w:line="259" w:lineRule="auto"/>
        <w:rPr>
          <w:b/>
        </w:rPr>
      </w:pPr>
      <w:r>
        <w:t xml:space="preserve"> </w:t>
      </w:r>
      <w:r>
        <w:rPr>
          <w:b/>
        </w:rPr>
        <w:t>The n</w:t>
      </w:r>
      <w:r w:rsidRPr="00A9058B">
        <w:rPr>
          <w:b/>
        </w:rPr>
        <w:t>ext mee</w:t>
      </w:r>
      <w:r w:rsidR="005219F9">
        <w:rPr>
          <w:b/>
        </w:rPr>
        <w:t>ting is Friday, February 22</w:t>
      </w:r>
      <w:r w:rsidR="00C333CB">
        <w:rPr>
          <w:b/>
        </w:rPr>
        <w:t>, 2019</w:t>
      </w:r>
    </w:p>
    <w:p w14:paraId="0F52CD40" w14:textId="77777777" w:rsidR="002B236F" w:rsidRDefault="002B236F" w:rsidP="00B010FE">
      <w:pPr>
        <w:jc w:val="both"/>
        <w:rPr>
          <w:b/>
        </w:rPr>
      </w:pPr>
    </w:p>
    <w:p w14:paraId="6EC01CD4" w14:textId="77777777" w:rsidR="00A57B1C" w:rsidRPr="00A57B1C" w:rsidRDefault="00A57B1C">
      <w:pPr>
        <w:widowControl/>
        <w:spacing w:after="160" w:line="259" w:lineRule="auto"/>
      </w:pPr>
    </w:p>
    <w:sectPr w:rsidR="00A57B1C" w:rsidRPr="00A57B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43E08"/>
    <w:multiLevelType w:val="hybridMultilevel"/>
    <w:tmpl w:val="DCEE215A"/>
    <w:lvl w:ilvl="0" w:tplc="9260E370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658531A"/>
    <w:multiLevelType w:val="hybridMultilevel"/>
    <w:tmpl w:val="0088C77A"/>
    <w:lvl w:ilvl="0" w:tplc="85907E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A06B4"/>
    <w:multiLevelType w:val="hybridMultilevel"/>
    <w:tmpl w:val="8556AED4"/>
    <w:lvl w:ilvl="0" w:tplc="8C26230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A5DB9"/>
    <w:multiLevelType w:val="hybridMultilevel"/>
    <w:tmpl w:val="0088C77A"/>
    <w:lvl w:ilvl="0" w:tplc="85907E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23395"/>
    <w:multiLevelType w:val="hybridMultilevel"/>
    <w:tmpl w:val="B5BEE7A6"/>
    <w:lvl w:ilvl="0" w:tplc="D05E44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04C46"/>
    <w:multiLevelType w:val="hybridMultilevel"/>
    <w:tmpl w:val="C4C68354"/>
    <w:lvl w:ilvl="0" w:tplc="BE4AC6A8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8468A6"/>
    <w:multiLevelType w:val="hybridMultilevel"/>
    <w:tmpl w:val="90A69EF6"/>
    <w:lvl w:ilvl="0" w:tplc="1924DF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293798B"/>
    <w:multiLevelType w:val="hybridMultilevel"/>
    <w:tmpl w:val="C1B86292"/>
    <w:lvl w:ilvl="0" w:tplc="908493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0E067A"/>
    <w:multiLevelType w:val="hybridMultilevel"/>
    <w:tmpl w:val="522CB8FA"/>
    <w:lvl w:ilvl="0" w:tplc="6282A2A6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1D8"/>
    <w:rsid w:val="0002668E"/>
    <w:rsid w:val="00056DE8"/>
    <w:rsid w:val="000A6EC8"/>
    <w:rsid w:val="000A6F52"/>
    <w:rsid w:val="000B0454"/>
    <w:rsid w:val="000B2405"/>
    <w:rsid w:val="000C6037"/>
    <w:rsid w:val="000C7E4D"/>
    <w:rsid w:val="000E5D39"/>
    <w:rsid w:val="001020AF"/>
    <w:rsid w:val="00143E85"/>
    <w:rsid w:val="0016497B"/>
    <w:rsid w:val="00165049"/>
    <w:rsid w:val="001727B5"/>
    <w:rsid w:val="0017483E"/>
    <w:rsid w:val="001919A7"/>
    <w:rsid w:val="001933C1"/>
    <w:rsid w:val="001A6B79"/>
    <w:rsid w:val="001B6FFF"/>
    <w:rsid w:val="001D1F8F"/>
    <w:rsid w:val="001D2EB7"/>
    <w:rsid w:val="00201860"/>
    <w:rsid w:val="002056E1"/>
    <w:rsid w:val="00230613"/>
    <w:rsid w:val="00235349"/>
    <w:rsid w:val="002430A8"/>
    <w:rsid w:val="00244523"/>
    <w:rsid w:val="00245154"/>
    <w:rsid w:val="002510AF"/>
    <w:rsid w:val="002627F1"/>
    <w:rsid w:val="00281C2B"/>
    <w:rsid w:val="00282330"/>
    <w:rsid w:val="00283069"/>
    <w:rsid w:val="00283D5C"/>
    <w:rsid w:val="00292C59"/>
    <w:rsid w:val="00297CC2"/>
    <w:rsid w:val="002B236F"/>
    <w:rsid w:val="002C3666"/>
    <w:rsid w:val="002C52A3"/>
    <w:rsid w:val="002C5341"/>
    <w:rsid w:val="00307D66"/>
    <w:rsid w:val="00311790"/>
    <w:rsid w:val="00322A4D"/>
    <w:rsid w:val="00322BE7"/>
    <w:rsid w:val="003311A3"/>
    <w:rsid w:val="00347589"/>
    <w:rsid w:val="0036385E"/>
    <w:rsid w:val="003715E5"/>
    <w:rsid w:val="00372A5A"/>
    <w:rsid w:val="00381FA0"/>
    <w:rsid w:val="0039016F"/>
    <w:rsid w:val="003A06A8"/>
    <w:rsid w:val="003A5889"/>
    <w:rsid w:val="003B0876"/>
    <w:rsid w:val="003C67C2"/>
    <w:rsid w:val="003D5794"/>
    <w:rsid w:val="003E0B1B"/>
    <w:rsid w:val="004066CE"/>
    <w:rsid w:val="00410B2F"/>
    <w:rsid w:val="00421490"/>
    <w:rsid w:val="004359E7"/>
    <w:rsid w:val="00442422"/>
    <w:rsid w:val="004504E9"/>
    <w:rsid w:val="00454796"/>
    <w:rsid w:val="00457EBC"/>
    <w:rsid w:val="00464712"/>
    <w:rsid w:val="00465D02"/>
    <w:rsid w:val="004C1D03"/>
    <w:rsid w:val="004C6477"/>
    <w:rsid w:val="004E6D01"/>
    <w:rsid w:val="005060E6"/>
    <w:rsid w:val="005219F9"/>
    <w:rsid w:val="00527ED8"/>
    <w:rsid w:val="0053679C"/>
    <w:rsid w:val="005405FF"/>
    <w:rsid w:val="00580D35"/>
    <w:rsid w:val="00595A78"/>
    <w:rsid w:val="005971FE"/>
    <w:rsid w:val="005C3CF5"/>
    <w:rsid w:val="005C4167"/>
    <w:rsid w:val="005E09BE"/>
    <w:rsid w:val="005E7BEC"/>
    <w:rsid w:val="005F4478"/>
    <w:rsid w:val="00613CE6"/>
    <w:rsid w:val="00623053"/>
    <w:rsid w:val="00643AE8"/>
    <w:rsid w:val="006551A9"/>
    <w:rsid w:val="00670618"/>
    <w:rsid w:val="00693F87"/>
    <w:rsid w:val="006A7A14"/>
    <w:rsid w:val="006D2D54"/>
    <w:rsid w:val="006E2DA0"/>
    <w:rsid w:val="006E7CE2"/>
    <w:rsid w:val="00710D0C"/>
    <w:rsid w:val="00713640"/>
    <w:rsid w:val="00723E8F"/>
    <w:rsid w:val="00724713"/>
    <w:rsid w:val="007248C6"/>
    <w:rsid w:val="0072623A"/>
    <w:rsid w:val="0073405A"/>
    <w:rsid w:val="00745798"/>
    <w:rsid w:val="007546AF"/>
    <w:rsid w:val="00754A1D"/>
    <w:rsid w:val="0076449D"/>
    <w:rsid w:val="00772EA4"/>
    <w:rsid w:val="00774FE7"/>
    <w:rsid w:val="007801B0"/>
    <w:rsid w:val="007811D8"/>
    <w:rsid w:val="007A0845"/>
    <w:rsid w:val="007A6E8E"/>
    <w:rsid w:val="007B1B23"/>
    <w:rsid w:val="007B44AD"/>
    <w:rsid w:val="007D01AF"/>
    <w:rsid w:val="007D5563"/>
    <w:rsid w:val="007D77E1"/>
    <w:rsid w:val="007D7E3F"/>
    <w:rsid w:val="007E326D"/>
    <w:rsid w:val="007F1DC2"/>
    <w:rsid w:val="00801902"/>
    <w:rsid w:val="00811A04"/>
    <w:rsid w:val="00827411"/>
    <w:rsid w:val="00831537"/>
    <w:rsid w:val="00836C19"/>
    <w:rsid w:val="008608D9"/>
    <w:rsid w:val="008678B5"/>
    <w:rsid w:val="0087173F"/>
    <w:rsid w:val="008A3AE5"/>
    <w:rsid w:val="008D0C9B"/>
    <w:rsid w:val="008D6823"/>
    <w:rsid w:val="008E109A"/>
    <w:rsid w:val="008E28D8"/>
    <w:rsid w:val="008E3D8D"/>
    <w:rsid w:val="008F1C25"/>
    <w:rsid w:val="009023D0"/>
    <w:rsid w:val="00903DAD"/>
    <w:rsid w:val="009235AF"/>
    <w:rsid w:val="009328FF"/>
    <w:rsid w:val="00941FDE"/>
    <w:rsid w:val="0095302F"/>
    <w:rsid w:val="0097708B"/>
    <w:rsid w:val="00984391"/>
    <w:rsid w:val="00987A49"/>
    <w:rsid w:val="00990F1B"/>
    <w:rsid w:val="009B76CA"/>
    <w:rsid w:val="009C2460"/>
    <w:rsid w:val="009D51E8"/>
    <w:rsid w:val="009E3695"/>
    <w:rsid w:val="009E7CA9"/>
    <w:rsid w:val="00A11657"/>
    <w:rsid w:val="00A12361"/>
    <w:rsid w:val="00A35C0C"/>
    <w:rsid w:val="00A37390"/>
    <w:rsid w:val="00A57B1C"/>
    <w:rsid w:val="00A624C2"/>
    <w:rsid w:val="00A670FC"/>
    <w:rsid w:val="00A9058B"/>
    <w:rsid w:val="00AC47C5"/>
    <w:rsid w:val="00AC595E"/>
    <w:rsid w:val="00AE496E"/>
    <w:rsid w:val="00AF3EF4"/>
    <w:rsid w:val="00B010FE"/>
    <w:rsid w:val="00B35007"/>
    <w:rsid w:val="00B4309F"/>
    <w:rsid w:val="00B46B2C"/>
    <w:rsid w:val="00B515E4"/>
    <w:rsid w:val="00B70909"/>
    <w:rsid w:val="00B736C4"/>
    <w:rsid w:val="00B95C29"/>
    <w:rsid w:val="00B9694B"/>
    <w:rsid w:val="00C27EB2"/>
    <w:rsid w:val="00C3097A"/>
    <w:rsid w:val="00C3144F"/>
    <w:rsid w:val="00C333CB"/>
    <w:rsid w:val="00C36CF4"/>
    <w:rsid w:val="00C67A90"/>
    <w:rsid w:val="00C85DBA"/>
    <w:rsid w:val="00C86939"/>
    <w:rsid w:val="00C927F6"/>
    <w:rsid w:val="00CA1531"/>
    <w:rsid w:val="00CA4DF8"/>
    <w:rsid w:val="00CD02A4"/>
    <w:rsid w:val="00CD1806"/>
    <w:rsid w:val="00CD79C2"/>
    <w:rsid w:val="00D01945"/>
    <w:rsid w:val="00D1469A"/>
    <w:rsid w:val="00D178B3"/>
    <w:rsid w:val="00D226F1"/>
    <w:rsid w:val="00D40780"/>
    <w:rsid w:val="00D52709"/>
    <w:rsid w:val="00D7001A"/>
    <w:rsid w:val="00D715DD"/>
    <w:rsid w:val="00D76B78"/>
    <w:rsid w:val="00DB47AD"/>
    <w:rsid w:val="00DE5D79"/>
    <w:rsid w:val="00E04424"/>
    <w:rsid w:val="00E06420"/>
    <w:rsid w:val="00E47EA5"/>
    <w:rsid w:val="00E51C7F"/>
    <w:rsid w:val="00E57719"/>
    <w:rsid w:val="00E60829"/>
    <w:rsid w:val="00E66E47"/>
    <w:rsid w:val="00E82DD3"/>
    <w:rsid w:val="00E87C5F"/>
    <w:rsid w:val="00E922A4"/>
    <w:rsid w:val="00E97D2E"/>
    <w:rsid w:val="00ED3E4B"/>
    <w:rsid w:val="00EF1106"/>
    <w:rsid w:val="00F148D5"/>
    <w:rsid w:val="00F2693A"/>
    <w:rsid w:val="00F477F6"/>
    <w:rsid w:val="00F55B01"/>
    <w:rsid w:val="00FB2051"/>
    <w:rsid w:val="00FB73D2"/>
    <w:rsid w:val="00FD34A4"/>
    <w:rsid w:val="00FF00E9"/>
    <w:rsid w:val="00FF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0DF19"/>
  <w15:chartTrackingRefBased/>
  <w15:docId w15:val="{6982D882-A3B0-44E1-B3C0-8217132EF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811D8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811D8"/>
    <w:pPr>
      <w:widowControl/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11D8"/>
  </w:style>
  <w:style w:type="paragraph" w:styleId="ListParagraph">
    <w:name w:val="List Paragraph"/>
    <w:basedOn w:val="Normal"/>
    <w:uiPriority w:val="34"/>
    <w:qFormat/>
    <w:rsid w:val="00B9694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A15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15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15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15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15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15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53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66E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Ashling Kelly</dc:creator>
  <cp:keywords/>
  <dc:description/>
  <cp:lastModifiedBy>Ashling Kelly</cp:lastModifiedBy>
  <cp:revision>14</cp:revision>
  <cp:lastPrinted>2019-01-25T14:46:00Z</cp:lastPrinted>
  <dcterms:created xsi:type="dcterms:W3CDTF">2019-02-11T16:52:00Z</dcterms:created>
  <dcterms:modified xsi:type="dcterms:W3CDTF">2019-02-15T17:22:00Z</dcterms:modified>
</cp:coreProperties>
</file>