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D8" w:rsidRDefault="007811D8" w:rsidP="007811D8">
      <w:pPr>
        <w:pStyle w:val="Header"/>
        <w:rPr>
          <w:b/>
        </w:rPr>
      </w:pPr>
      <w:bookmarkStart w:id="0" w:name="_GoBack"/>
      <w:bookmarkEnd w:id="0"/>
      <w:r>
        <w:rPr>
          <w:b/>
        </w:rPr>
        <w:t>Columbia County Community Healthcare Consortium, Inc.</w:t>
      </w:r>
    </w:p>
    <w:p w:rsidR="007811D8" w:rsidRDefault="007811D8" w:rsidP="007811D8">
      <w:pPr>
        <w:pStyle w:val="Header"/>
        <w:rPr>
          <w:b/>
        </w:rPr>
      </w:pPr>
      <w:r>
        <w:rPr>
          <w:b/>
        </w:rPr>
        <w:t>Strategic Planning Committee</w:t>
      </w:r>
    </w:p>
    <w:p w:rsidR="007811D8" w:rsidRDefault="007811D8" w:rsidP="007811D8">
      <w:pPr>
        <w:pStyle w:val="Header"/>
        <w:rPr>
          <w:b/>
        </w:rPr>
      </w:pPr>
      <w:r>
        <w:rPr>
          <w:b/>
        </w:rPr>
        <w:t>Notes from the meeting of August 23, 2018</w:t>
      </w:r>
    </w:p>
    <w:p w:rsidR="007811D8" w:rsidRDefault="007811D8" w:rsidP="007811D8">
      <w:pPr>
        <w:pStyle w:val="Header"/>
        <w:rPr>
          <w:b/>
        </w:rPr>
      </w:pPr>
    </w:p>
    <w:p w:rsidR="007811D8" w:rsidRDefault="0076449D" w:rsidP="007811D8">
      <w:r>
        <w:rPr>
          <w:b/>
        </w:rPr>
        <w:t>Participants</w:t>
      </w:r>
      <w:r w:rsidR="007811D8">
        <w:rPr>
          <w:b/>
        </w:rPr>
        <w:t xml:space="preserve">: </w:t>
      </w:r>
      <w:r w:rsidR="007811D8">
        <w:t>Bob Gibson, Chelly Hegan, Jack Mabb, Michael Cole, PJ Keeler, Robin Andrews, Scott Thomas</w:t>
      </w:r>
      <w:r>
        <w:t>, Claire Parde</w:t>
      </w:r>
    </w:p>
    <w:p w:rsidR="00B70909" w:rsidRDefault="00B70909" w:rsidP="007811D8"/>
    <w:p w:rsidR="00987A49" w:rsidRDefault="00B70909" w:rsidP="00230613">
      <w:pPr>
        <w:jc w:val="both"/>
      </w:pPr>
      <w:r>
        <w:t>Ro</w:t>
      </w:r>
      <w:r w:rsidR="00E47EA5">
        <w:t>bin</w:t>
      </w:r>
      <w:r w:rsidR="005E09BE">
        <w:t xml:space="preserve"> and Claire</w:t>
      </w:r>
      <w:r w:rsidR="00E47EA5">
        <w:t xml:space="preserve"> </w:t>
      </w:r>
      <w:r w:rsidR="0076449D">
        <w:t xml:space="preserve">began the </w:t>
      </w:r>
      <w:r w:rsidR="00E47EA5">
        <w:t>meeting by pointing out the difference in purpose between this Strategic Planning committee and the one convened in 2016</w:t>
      </w:r>
      <w:r w:rsidR="00201860">
        <w:t xml:space="preserve"> when</w:t>
      </w:r>
      <w:r w:rsidR="00E47EA5">
        <w:t xml:space="preserve"> the committee examined the </w:t>
      </w:r>
      <w:r w:rsidR="00201860">
        <w:t>Mission S</w:t>
      </w:r>
      <w:r w:rsidR="00E47EA5">
        <w:t>tatement and looked at th</w:t>
      </w:r>
      <w:r w:rsidR="005E09BE">
        <w:t>e question of “who we are</w:t>
      </w:r>
      <w:r w:rsidR="00CA1531">
        <w:t>.</w:t>
      </w:r>
      <w:r w:rsidR="005E09BE">
        <w:t>”  T</w:t>
      </w:r>
      <w:r w:rsidR="00E47EA5">
        <w:t xml:space="preserve">his time the committee will explore the large system forces at work, and how we need to be structured and function in response to those forces. </w:t>
      </w:r>
      <w:r w:rsidR="007811D8">
        <w:t xml:space="preserve"> </w:t>
      </w:r>
      <w:r w:rsidR="00E47EA5">
        <w:t xml:space="preserve">It was pointed out that the name “Strategic Planning Committee” is </w:t>
      </w:r>
      <w:r w:rsidR="00244523">
        <w:t>a bit of a misnomer</w:t>
      </w:r>
      <w:r w:rsidR="00E47EA5">
        <w:t xml:space="preserve">, because the committee is examining issues, not charged with producing a deliverable; </w:t>
      </w:r>
      <w:r w:rsidR="00244523">
        <w:t xml:space="preserve">for instance, </w:t>
      </w:r>
      <w:r w:rsidR="00E47EA5">
        <w:t xml:space="preserve">there </w:t>
      </w:r>
      <w:r w:rsidR="00244523">
        <w:t xml:space="preserve">probably </w:t>
      </w:r>
      <w:r w:rsidR="00E47EA5">
        <w:t xml:space="preserve">won’t be </w:t>
      </w:r>
      <w:r w:rsidR="00244523">
        <w:t>a written</w:t>
      </w:r>
      <w:r w:rsidR="00E47EA5">
        <w:t xml:space="preserve"> document reflecting the work of the committee. </w:t>
      </w:r>
      <w:r w:rsidR="00987A49">
        <w:t xml:space="preserve"> This committee will also </w:t>
      </w:r>
      <w:r w:rsidR="00244523">
        <w:t>meet over a</w:t>
      </w:r>
      <w:r w:rsidR="00987A49">
        <w:t xml:space="preserve"> longer </w:t>
      </w:r>
      <w:r w:rsidR="00244523">
        <w:t xml:space="preserve">period than the </w:t>
      </w:r>
      <w:r w:rsidR="00987A49">
        <w:t>two or three sessions</w:t>
      </w:r>
      <w:r w:rsidR="00244523">
        <w:t xml:space="preserve"> of the last effort</w:t>
      </w:r>
      <w:r w:rsidR="00987A49">
        <w:t>, because it is a bigger conversation, which the committee will carry forward to the board. It’s understood that not every member can attend every meeting; it was agreed that as long as 5 or more members are able to attend, the meeting will take place</w:t>
      </w:r>
      <w:r w:rsidR="00D226F1">
        <w:t>.  It is important that all members of the committee work to keep up with meetings they missed, so that there is forward momentum.  To support that, m</w:t>
      </w:r>
      <w:r w:rsidR="00987A49">
        <w:t>eeting notes will be sent out shortly after meetings, and each meeting will begin with a five</w:t>
      </w:r>
      <w:r w:rsidR="00244523">
        <w:t>-</w:t>
      </w:r>
      <w:r w:rsidR="00987A49">
        <w:t xml:space="preserve">minute recap from the </w:t>
      </w:r>
      <w:r w:rsidR="007546AF">
        <w:t>one prior</w:t>
      </w:r>
      <w:r w:rsidR="00987A49">
        <w:t>. Robin will lead the meetings, acting as committee Chair.</w:t>
      </w:r>
    </w:p>
    <w:p w:rsidR="00D76B78" w:rsidRDefault="00D76B78" w:rsidP="00230613">
      <w:pPr>
        <w:jc w:val="both"/>
      </w:pPr>
    </w:p>
    <w:p w:rsidR="00D76B78" w:rsidRDefault="00D76B78" w:rsidP="00230613">
      <w:pPr>
        <w:jc w:val="both"/>
      </w:pPr>
      <w:r>
        <w:t>Robin assured the group that while sensitive issues may be discussed, there should be trust that we can have these conversations confidentially; the committee is exploring</w:t>
      </w:r>
      <w:r w:rsidR="00244523">
        <w:t>--</w:t>
      </w:r>
      <w:r>
        <w:t>not making</w:t>
      </w:r>
      <w:r w:rsidR="00244523">
        <w:t>--</w:t>
      </w:r>
      <w:r>
        <w:t>commitments. The analogy was made that the committee is a think tank, brainstorming ideas.</w:t>
      </w:r>
    </w:p>
    <w:p w:rsidR="00D76B78" w:rsidRDefault="00D76B78" w:rsidP="00230613">
      <w:pPr>
        <w:jc w:val="both"/>
      </w:pPr>
    </w:p>
    <w:p w:rsidR="00B9694B" w:rsidRDefault="00D76B78" w:rsidP="00230613">
      <w:pPr>
        <w:jc w:val="both"/>
      </w:pPr>
      <w:r>
        <w:t xml:space="preserve">After this introduction, Claire </w:t>
      </w:r>
      <w:r w:rsidR="00E51C7F">
        <w:t>informed the group</w:t>
      </w:r>
      <w:r>
        <w:t xml:space="preserve"> that she was going to </w:t>
      </w:r>
      <w:r w:rsidR="00E51C7F">
        <w:t xml:space="preserve">facilitate a TOWS </w:t>
      </w:r>
      <w:r w:rsidR="00244523">
        <w:t xml:space="preserve">analysis </w:t>
      </w:r>
      <w:r w:rsidR="00E51C7F">
        <w:t xml:space="preserve">with them, explaining that TOWS is a variation on SWOT (Strengths, Weaknesses, Opportunities, </w:t>
      </w:r>
      <w:proofErr w:type="gramStart"/>
      <w:r w:rsidR="00E51C7F">
        <w:t>Threats</w:t>
      </w:r>
      <w:proofErr w:type="gramEnd"/>
      <w:r w:rsidR="00E51C7F">
        <w:t>); this variation begins with the external threats and opportunities, then looks at internal weaknesses and strengths in relation to those threats and opportunities.  While comfortable facilitating the first meeting, Claire e</w:t>
      </w:r>
      <w:r w:rsidR="009328FF">
        <w:t>xpressed her concern that continuing to serve</w:t>
      </w:r>
      <w:r w:rsidR="00E51C7F">
        <w:t xml:space="preserve"> as facilitat</w:t>
      </w:r>
      <w:r w:rsidR="009328FF">
        <w:t>or for this process would be</w:t>
      </w:r>
      <w:r w:rsidR="00E51C7F">
        <w:t xml:space="preserve"> too conflicted a role</w:t>
      </w:r>
      <w:r w:rsidR="009328FF">
        <w:t xml:space="preserve"> for her</w:t>
      </w:r>
      <w:r w:rsidR="00E51C7F">
        <w:t xml:space="preserve">. </w:t>
      </w:r>
      <w:r w:rsidR="00B9694B">
        <w:t xml:space="preserve">An opportunity exists through the Dyson Foundation to </w:t>
      </w:r>
      <w:r w:rsidR="007546AF">
        <w:t>bring in a neutral facilitator</w:t>
      </w:r>
      <w:r w:rsidR="00244523">
        <w:t xml:space="preserve"> (</w:t>
      </w:r>
      <w:r w:rsidR="00E51C7F">
        <w:t>Dyson is currently a funder and community partner, with whom the Consortium has a good relation</w:t>
      </w:r>
      <w:r w:rsidR="004359E7">
        <w:t>s</w:t>
      </w:r>
      <w:r w:rsidR="00E51C7F">
        <w:t>hip</w:t>
      </w:r>
      <w:r w:rsidR="00244523">
        <w:t>)</w:t>
      </w:r>
      <w:r w:rsidR="00E51C7F">
        <w:t xml:space="preserve">. </w:t>
      </w:r>
      <w:r w:rsidR="00B9694B">
        <w:t>Their Strategic Restructuring Initiative supports organizations that are exploring strategic issues that may involve restructuring</w:t>
      </w:r>
      <w:r w:rsidR="007546AF">
        <w:t xml:space="preserve"> through a multiphase process. P</w:t>
      </w:r>
      <w:r w:rsidR="00245154">
        <w:t>hase I is exploratory, examining the external operating environment and asking the question “why now</w:t>
      </w:r>
      <w:r w:rsidR="00244523">
        <w:t>.</w:t>
      </w:r>
      <w:r w:rsidR="00245154">
        <w:t>” Phase II supports the ear</w:t>
      </w:r>
      <w:r w:rsidR="00754A1D">
        <w:t>l</w:t>
      </w:r>
      <w:r w:rsidR="00245154">
        <w:t>y stages of partnership and contracting</w:t>
      </w:r>
      <w:r w:rsidR="007546AF">
        <w:t>; additional phases follow</w:t>
      </w:r>
      <w:r w:rsidR="00245154">
        <w:t>.  As part of Phase I, Dyson</w:t>
      </w:r>
      <w:r w:rsidR="007D7E3F">
        <w:t xml:space="preserve"> would provide the funding to bring in Doug Sauer, a facilitator from the NY Council of Non-Profits (NYCON), to guide the committee’s process. </w:t>
      </w:r>
    </w:p>
    <w:p w:rsidR="007D7E3F" w:rsidRDefault="007D7E3F" w:rsidP="00230613">
      <w:pPr>
        <w:jc w:val="both"/>
      </w:pPr>
    </w:p>
    <w:p w:rsidR="008E109A" w:rsidRDefault="007D7E3F" w:rsidP="00230613">
      <w:pPr>
        <w:jc w:val="both"/>
      </w:pPr>
      <w:r>
        <w:t xml:space="preserve">Some members felt that NYCON could well come in with </w:t>
      </w:r>
      <w:r w:rsidR="00990F1B">
        <w:t>an agenda for consolidation</w:t>
      </w:r>
      <w:r w:rsidR="007546AF">
        <w:t>, in part</w:t>
      </w:r>
      <w:r w:rsidR="00990F1B">
        <w:t xml:space="preserve"> because the organization</w:t>
      </w:r>
      <w:r w:rsidR="007546AF">
        <w:t>’</w:t>
      </w:r>
      <w:r w:rsidR="00990F1B">
        <w:t>s understanding of ‘rural areas’ is different than that of organizations actually in rural areas.</w:t>
      </w:r>
      <w:r>
        <w:t xml:space="preserve"> </w:t>
      </w:r>
      <w:r w:rsidR="007546AF">
        <w:t>Several q</w:t>
      </w:r>
      <w:r>
        <w:t xml:space="preserve">uestions were </w:t>
      </w:r>
      <w:r w:rsidR="00990F1B">
        <w:t>raised</w:t>
      </w:r>
      <w:r>
        <w:t>, including whether Dyson would fund a facilitator other than Doug Sauer</w:t>
      </w:r>
      <w:r w:rsidR="00990F1B">
        <w:t xml:space="preserve"> from NYCON</w:t>
      </w:r>
      <w:r w:rsidR="00442422">
        <w:t xml:space="preserve">, so that a neutral </w:t>
      </w:r>
      <w:r w:rsidR="008E109A">
        <w:t>facilitator could be found. Claire will contact Dyson regarding the possibility of f</w:t>
      </w:r>
      <w:r w:rsidR="00245154">
        <w:t>unding a different facilitator, and, at the group’s request, will</w:t>
      </w:r>
      <w:r w:rsidR="007546AF">
        <w:t xml:space="preserve"> also</w:t>
      </w:r>
      <w:r w:rsidR="00245154">
        <w:t xml:space="preserve"> inquire about the</w:t>
      </w:r>
      <w:r w:rsidR="00754A1D">
        <w:t xml:space="preserve"> </w:t>
      </w:r>
      <w:r w:rsidR="00245154">
        <w:t xml:space="preserve">possibility of ‘plugging into’ </w:t>
      </w:r>
      <w:r w:rsidR="00754A1D">
        <w:t>Phase II funding in the future</w:t>
      </w:r>
      <w:r w:rsidR="007546AF">
        <w:t>,</w:t>
      </w:r>
      <w:r w:rsidR="00754A1D">
        <w:t xml:space="preserve"> if the decision is made to bypass Phase I.</w:t>
      </w:r>
    </w:p>
    <w:p w:rsidR="009328FF" w:rsidRDefault="009328FF" w:rsidP="00230613">
      <w:pPr>
        <w:jc w:val="both"/>
      </w:pPr>
    </w:p>
    <w:p w:rsidR="00EF1106" w:rsidRDefault="009328FF" w:rsidP="00230613">
      <w:pPr>
        <w:jc w:val="both"/>
      </w:pPr>
      <w:r>
        <w:t xml:space="preserve">The TOWS process began with Claire </w:t>
      </w:r>
      <w:r w:rsidR="008608D9">
        <w:t xml:space="preserve">reminding everyone that this is a starting point, that TOWS is not </w:t>
      </w:r>
      <w:r w:rsidR="008608D9">
        <w:lastRenderedPageBreak/>
        <w:t xml:space="preserve">intended to be </w:t>
      </w:r>
      <w:r w:rsidR="00244523">
        <w:t xml:space="preserve">a </w:t>
      </w:r>
      <w:r w:rsidR="008608D9">
        <w:t>problem-solving</w:t>
      </w:r>
      <w:r w:rsidR="00244523">
        <w:t xml:space="preserve"> exercise</w:t>
      </w:r>
      <w:r w:rsidR="008608D9">
        <w:t xml:space="preserve"> but rather, an assessment</w:t>
      </w:r>
      <w:r w:rsidR="00244523">
        <w:t xml:space="preserve"> of the internal and external operating environments</w:t>
      </w:r>
      <w:r w:rsidR="008608D9">
        <w:t xml:space="preserve">. With that in mind the group was asked to </w:t>
      </w:r>
      <w:r w:rsidR="00EF1106">
        <w:t xml:space="preserve">first </w:t>
      </w:r>
      <w:r w:rsidR="008608D9">
        <w:t>brainstorm Threats, keeping the Consortium’s mission as a reference point. Then th</w:t>
      </w:r>
      <w:r w:rsidR="00EF1106">
        <w:t>e group moved on to brainstorm O</w:t>
      </w:r>
      <w:r w:rsidR="008608D9">
        <w:t>pportunities</w:t>
      </w:r>
      <w:r w:rsidR="00EF1106">
        <w:t>, noting that there were a few items that appeared on both lists.</w:t>
      </w:r>
    </w:p>
    <w:p w:rsidR="00244523" w:rsidRDefault="00244523" w:rsidP="00230613">
      <w:pPr>
        <w:jc w:val="both"/>
      </w:pPr>
    </w:p>
    <w:p w:rsidR="00EF1106" w:rsidRDefault="00AF3EF4" w:rsidP="00230613">
      <w:pPr>
        <w:jc w:val="both"/>
      </w:pPr>
      <w:r>
        <w:t xml:space="preserve">It was decided that the complete list of Threats would be </w:t>
      </w:r>
      <w:r w:rsidR="009E3695">
        <w:t>‘collapsed’ to combine similar ideas, and then be sent out in a Survey Monkey format to allow the attendees to rank them</w:t>
      </w:r>
      <w:r w:rsidR="0095302F">
        <w:t>.</w:t>
      </w:r>
    </w:p>
    <w:p w:rsidR="009E3695" w:rsidRDefault="009E3695" w:rsidP="00230613">
      <w:pPr>
        <w:jc w:val="both"/>
      </w:pPr>
    </w:p>
    <w:p w:rsidR="00836C19" w:rsidRDefault="009E3695" w:rsidP="00230613">
      <w:pPr>
        <w:jc w:val="both"/>
      </w:pPr>
      <w:r>
        <w:t xml:space="preserve">Following the Threats and Opportunities exercise, discussion returned to the Dyson </w:t>
      </w:r>
      <w:r w:rsidR="004E6D01">
        <w:t xml:space="preserve">Strategic Restructuring </w:t>
      </w:r>
      <w:r>
        <w:t xml:space="preserve">Initiative. The question was </w:t>
      </w:r>
      <w:r w:rsidR="00C86939">
        <w:t>asked,</w:t>
      </w:r>
      <w:r>
        <w:t xml:space="preserve"> </w:t>
      </w:r>
      <w:r w:rsidR="00836C19">
        <w:t xml:space="preserve">“The Consortium is successful; why would we merge, and with whom?” </w:t>
      </w:r>
      <w:r w:rsidR="004E6D01">
        <w:t xml:space="preserve">In response, </w:t>
      </w:r>
      <w:r w:rsidR="00836C19">
        <w:t xml:space="preserve">Claire reminded the group that this is an opportunity for self-reflection, and </w:t>
      </w:r>
      <w:r w:rsidR="004E6D01">
        <w:t xml:space="preserve">that </w:t>
      </w:r>
      <w:r w:rsidR="00C86939">
        <w:t xml:space="preserve">a </w:t>
      </w:r>
      <w:r w:rsidR="00836C19">
        <w:t>merger</w:t>
      </w:r>
      <w:r w:rsidR="00C86939">
        <w:t xml:space="preserve"> is one of many options that will </w:t>
      </w:r>
      <w:r w:rsidR="004E6D01">
        <w:t xml:space="preserve">likely </w:t>
      </w:r>
      <w:r w:rsidR="00C86939">
        <w:t>examine</w:t>
      </w:r>
      <w:r w:rsidR="00836C19">
        <w:t xml:space="preserve">. </w:t>
      </w:r>
      <w:r w:rsidR="00C86939">
        <w:t>T</w:t>
      </w:r>
      <w:r w:rsidR="00836C19">
        <w:t xml:space="preserve">he TOWS process </w:t>
      </w:r>
      <w:r w:rsidR="00C86939">
        <w:t xml:space="preserve">is a jumping off point for our work and may suggest a number of different options to further </w:t>
      </w:r>
      <w:r w:rsidR="00C86939" w:rsidRPr="004E6D01">
        <w:t xml:space="preserve">explore. </w:t>
      </w:r>
      <w:r w:rsidR="004E6D01">
        <w:t>It was suggested that rather than being a facilitator, Doug Sauer could be brought in to present on the topic of mergers, and that generally, outside experts could be invited to present to the Committee about particular options as they surface.</w:t>
      </w:r>
    </w:p>
    <w:p w:rsidR="00836C19" w:rsidRDefault="00836C19" w:rsidP="00230613">
      <w:pPr>
        <w:jc w:val="both"/>
      </w:pPr>
    </w:p>
    <w:p w:rsidR="00836C19" w:rsidRDefault="00836C19" w:rsidP="00230613">
      <w:pPr>
        <w:jc w:val="both"/>
      </w:pPr>
      <w:r>
        <w:t xml:space="preserve">Additional conversation arose around Claire continuing to facilitate; it was expressed that in this initial step, she appeared well able to separate out her role as </w:t>
      </w:r>
      <w:r w:rsidR="007D5563">
        <w:t>‘</w:t>
      </w:r>
      <w:r>
        <w:t>facilitator</w:t>
      </w:r>
      <w:r w:rsidR="007D5563">
        <w:t>’</w:t>
      </w:r>
      <w:r>
        <w:t xml:space="preserve"> from that of </w:t>
      </w:r>
      <w:r w:rsidR="007D5563">
        <w:t>‘</w:t>
      </w:r>
      <w:r>
        <w:t>Executive Director</w:t>
      </w:r>
      <w:r w:rsidR="00244523">
        <w:t>.</w:t>
      </w:r>
      <w:r w:rsidR="007D5563">
        <w:t>’</w:t>
      </w:r>
      <w:r>
        <w:t xml:space="preserve"> Claire stated that she is willing to continue at this time, but that at some point </w:t>
      </w:r>
      <w:r w:rsidR="007D5563">
        <w:t xml:space="preserve">she may </w:t>
      </w:r>
      <w:r w:rsidR="00C86939">
        <w:t xml:space="preserve">feel </w:t>
      </w:r>
      <w:r w:rsidR="007D5563">
        <w:t xml:space="preserve">out of her depth and </w:t>
      </w:r>
      <w:r w:rsidR="00C86939">
        <w:t>advocate for an</w:t>
      </w:r>
      <w:r w:rsidR="007D5563">
        <w:t xml:space="preserve"> outside facilitator. S</w:t>
      </w:r>
      <w:r>
        <w:t>he and the group agreed they aren’</w:t>
      </w:r>
      <w:r w:rsidR="007D5563">
        <w:t xml:space="preserve">t at that point yet and Claire will continue. </w:t>
      </w:r>
    </w:p>
    <w:p w:rsidR="00836C19" w:rsidRDefault="00836C19" w:rsidP="00230613">
      <w:pPr>
        <w:jc w:val="both"/>
      </w:pPr>
    </w:p>
    <w:p w:rsidR="00836C19" w:rsidRDefault="00836C19" w:rsidP="00230613">
      <w:pPr>
        <w:jc w:val="both"/>
      </w:pPr>
      <w:r>
        <w:t xml:space="preserve">There was some final brief discussion on one of the threats that is being felt by organizations within the </w:t>
      </w:r>
      <w:r w:rsidR="00244523">
        <w:t>Network--</w:t>
      </w:r>
      <w:r>
        <w:t xml:space="preserve"> the downward pressu</w:t>
      </w:r>
      <w:r w:rsidR="006A7A14">
        <w:t>re on administrative costs</w:t>
      </w:r>
      <w:r w:rsidR="00244523">
        <w:t>--</w:t>
      </w:r>
      <w:r w:rsidR="006A7A14">
        <w:t xml:space="preserve">and how administrative costs </w:t>
      </w:r>
      <w:r w:rsidR="00244523">
        <w:t xml:space="preserve">can </w:t>
      </w:r>
      <w:r w:rsidR="006A7A14">
        <w:t xml:space="preserve">be spread out, or shared/consolidated. </w:t>
      </w:r>
    </w:p>
    <w:p w:rsidR="006A7A14" w:rsidRDefault="006A7A14" w:rsidP="00230613">
      <w:pPr>
        <w:jc w:val="both"/>
      </w:pPr>
    </w:p>
    <w:p w:rsidR="006A7A14" w:rsidRDefault="00244523" w:rsidP="00230613">
      <w:pPr>
        <w:jc w:val="both"/>
      </w:pPr>
      <w:r>
        <w:t>I</w:t>
      </w:r>
      <w:r w:rsidR="006A7A14">
        <w:t>t was agreed that a Doodle poll would be sent out to s</w:t>
      </w:r>
      <w:r>
        <w:t>chedule</w:t>
      </w:r>
      <w:r w:rsidR="006A7A14">
        <w:t xml:space="preserve"> the next meeting, with the intention to meet </w:t>
      </w:r>
      <w:r>
        <w:t>in mid-</w:t>
      </w:r>
      <w:r w:rsidR="006A7A14">
        <w:t>September.</w:t>
      </w:r>
    </w:p>
    <w:p w:rsidR="00987A49" w:rsidRDefault="00987A49" w:rsidP="007811D8"/>
    <w:p w:rsidR="0076449D" w:rsidRDefault="0076449D" w:rsidP="007811D8"/>
    <w:p w:rsidR="00987A49" w:rsidRDefault="00987A49" w:rsidP="007811D8"/>
    <w:p w:rsidR="00831537" w:rsidRDefault="00831537"/>
    <w:sectPr w:rsidR="00831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468A6"/>
    <w:multiLevelType w:val="hybridMultilevel"/>
    <w:tmpl w:val="90A69EF6"/>
    <w:lvl w:ilvl="0" w:tplc="1924D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D8"/>
    <w:rsid w:val="001919A7"/>
    <w:rsid w:val="001D2EB7"/>
    <w:rsid w:val="00201860"/>
    <w:rsid w:val="00230613"/>
    <w:rsid w:val="00244523"/>
    <w:rsid w:val="00245154"/>
    <w:rsid w:val="00311790"/>
    <w:rsid w:val="00372A5A"/>
    <w:rsid w:val="004359E7"/>
    <w:rsid w:val="00442422"/>
    <w:rsid w:val="004E6D01"/>
    <w:rsid w:val="005E09BE"/>
    <w:rsid w:val="00693F87"/>
    <w:rsid w:val="006A7A14"/>
    <w:rsid w:val="006E2DA0"/>
    <w:rsid w:val="007546AF"/>
    <w:rsid w:val="00754A1D"/>
    <w:rsid w:val="0076449D"/>
    <w:rsid w:val="007811D8"/>
    <w:rsid w:val="007D5563"/>
    <w:rsid w:val="007D7E3F"/>
    <w:rsid w:val="00831537"/>
    <w:rsid w:val="00836C19"/>
    <w:rsid w:val="008608D9"/>
    <w:rsid w:val="008E109A"/>
    <w:rsid w:val="009328FF"/>
    <w:rsid w:val="0095302F"/>
    <w:rsid w:val="00987A49"/>
    <w:rsid w:val="00990F1B"/>
    <w:rsid w:val="009E3695"/>
    <w:rsid w:val="00AF3EF4"/>
    <w:rsid w:val="00B70909"/>
    <w:rsid w:val="00B9694B"/>
    <w:rsid w:val="00C86939"/>
    <w:rsid w:val="00CA1531"/>
    <w:rsid w:val="00D226F1"/>
    <w:rsid w:val="00D76B78"/>
    <w:rsid w:val="00E47EA5"/>
    <w:rsid w:val="00E51C7F"/>
    <w:rsid w:val="00EF1106"/>
    <w:rsid w:val="00FF0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2D882-A3B0-44E1-B3C0-8217132E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811D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11D8"/>
    <w:pPr>
      <w:widowControl/>
      <w:tabs>
        <w:tab w:val="center" w:pos="4680"/>
        <w:tab w:val="right" w:pos="9360"/>
      </w:tabs>
    </w:pPr>
  </w:style>
  <w:style w:type="character" w:customStyle="1" w:styleId="HeaderChar">
    <w:name w:val="Header Char"/>
    <w:basedOn w:val="DefaultParagraphFont"/>
    <w:link w:val="Header"/>
    <w:uiPriority w:val="99"/>
    <w:semiHidden/>
    <w:rsid w:val="007811D8"/>
  </w:style>
  <w:style w:type="paragraph" w:styleId="ListParagraph">
    <w:name w:val="List Paragraph"/>
    <w:basedOn w:val="Normal"/>
    <w:uiPriority w:val="34"/>
    <w:qFormat/>
    <w:rsid w:val="00B9694B"/>
    <w:pPr>
      <w:ind w:left="720"/>
      <w:contextualSpacing/>
    </w:pPr>
  </w:style>
  <w:style w:type="character" w:styleId="CommentReference">
    <w:name w:val="annotation reference"/>
    <w:basedOn w:val="DefaultParagraphFont"/>
    <w:uiPriority w:val="99"/>
    <w:semiHidden/>
    <w:unhideWhenUsed/>
    <w:rsid w:val="00CA1531"/>
    <w:rPr>
      <w:sz w:val="16"/>
      <w:szCs w:val="16"/>
    </w:rPr>
  </w:style>
  <w:style w:type="paragraph" w:styleId="CommentText">
    <w:name w:val="annotation text"/>
    <w:basedOn w:val="Normal"/>
    <w:link w:val="CommentTextChar"/>
    <w:uiPriority w:val="99"/>
    <w:semiHidden/>
    <w:unhideWhenUsed/>
    <w:rsid w:val="00CA1531"/>
    <w:rPr>
      <w:sz w:val="20"/>
      <w:szCs w:val="20"/>
    </w:rPr>
  </w:style>
  <w:style w:type="character" w:customStyle="1" w:styleId="CommentTextChar">
    <w:name w:val="Comment Text Char"/>
    <w:basedOn w:val="DefaultParagraphFont"/>
    <w:link w:val="CommentText"/>
    <w:uiPriority w:val="99"/>
    <w:semiHidden/>
    <w:rsid w:val="00CA1531"/>
    <w:rPr>
      <w:sz w:val="20"/>
      <w:szCs w:val="20"/>
    </w:rPr>
  </w:style>
  <w:style w:type="paragraph" w:styleId="CommentSubject">
    <w:name w:val="annotation subject"/>
    <w:basedOn w:val="CommentText"/>
    <w:next w:val="CommentText"/>
    <w:link w:val="CommentSubjectChar"/>
    <w:uiPriority w:val="99"/>
    <w:semiHidden/>
    <w:unhideWhenUsed/>
    <w:rsid w:val="00CA1531"/>
    <w:rPr>
      <w:b/>
      <w:bCs/>
    </w:rPr>
  </w:style>
  <w:style w:type="character" w:customStyle="1" w:styleId="CommentSubjectChar">
    <w:name w:val="Comment Subject Char"/>
    <w:basedOn w:val="CommentTextChar"/>
    <w:link w:val="CommentSubject"/>
    <w:uiPriority w:val="99"/>
    <w:semiHidden/>
    <w:rsid w:val="00CA1531"/>
    <w:rPr>
      <w:b/>
      <w:bCs/>
      <w:sz w:val="20"/>
      <w:szCs w:val="20"/>
    </w:rPr>
  </w:style>
  <w:style w:type="paragraph" w:styleId="BalloonText">
    <w:name w:val="Balloon Text"/>
    <w:basedOn w:val="Normal"/>
    <w:link w:val="BalloonTextChar"/>
    <w:uiPriority w:val="99"/>
    <w:semiHidden/>
    <w:unhideWhenUsed/>
    <w:rsid w:val="00CA1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5058</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 Kelly</dc:creator>
  <cp:keywords/>
  <dc:description/>
  <cp:lastModifiedBy>Ashling Kelly</cp:lastModifiedBy>
  <cp:revision>2</cp:revision>
  <dcterms:created xsi:type="dcterms:W3CDTF">2018-09-11T15:16:00Z</dcterms:created>
  <dcterms:modified xsi:type="dcterms:W3CDTF">2018-09-11T15:16:00Z</dcterms:modified>
</cp:coreProperties>
</file>