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D8" w:rsidRDefault="007811D8" w:rsidP="007811D8">
      <w:pPr>
        <w:pStyle w:val="Header"/>
        <w:rPr>
          <w:b/>
        </w:rPr>
      </w:pPr>
      <w:r>
        <w:rPr>
          <w:b/>
        </w:rPr>
        <w:t>Columbia County Community Healthcare Consortium, Inc.</w:t>
      </w:r>
    </w:p>
    <w:p w:rsidR="007811D8" w:rsidRDefault="007811D8" w:rsidP="007811D8">
      <w:pPr>
        <w:pStyle w:val="Header"/>
        <w:rPr>
          <w:b/>
        </w:rPr>
      </w:pPr>
      <w:r>
        <w:rPr>
          <w:b/>
        </w:rPr>
        <w:t>Strategic Planning Committee</w:t>
      </w:r>
    </w:p>
    <w:p w:rsidR="007811D8" w:rsidRDefault="007811D8" w:rsidP="007811D8">
      <w:pPr>
        <w:pStyle w:val="Header"/>
        <w:rPr>
          <w:b/>
        </w:rPr>
      </w:pPr>
      <w:r>
        <w:rPr>
          <w:b/>
        </w:rPr>
        <w:t xml:space="preserve">Notes from the meeting </w:t>
      </w:r>
      <w:r w:rsidR="000B2405">
        <w:rPr>
          <w:b/>
        </w:rPr>
        <w:t>September 17</w:t>
      </w:r>
      <w:r>
        <w:rPr>
          <w:b/>
        </w:rPr>
        <w:t>, 2018</w:t>
      </w:r>
    </w:p>
    <w:p w:rsidR="007811D8" w:rsidRDefault="007811D8" w:rsidP="007811D8">
      <w:pPr>
        <w:pStyle w:val="Header"/>
        <w:rPr>
          <w:b/>
        </w:rPr>
      </w:pPr>
    </w:p>
    <w:p w:rsidR="007811D8" w:rsidRDefault="0076449D" w:rsidP="007811D8">
      <w:r>
        <w:rPr>
          <w:b/>
        </w:rPr>
        <w:t>Participants</w:t>
      </w:r>
      <w:r w:rsidR="007811D8">
        <w:rPr>
          <w:b/>
        </w:rPr>
        <w:t xml:space="preserve">: </w:t>
      </w:r>
      <w:r w:rsidR="008A3AE5" w:rsidRPr="008A3AE5">
        <w:t>Board members</w:t>
      </w:r>
      <w:r w:rsidR="008A3AE5">
        <w:rPr>
          <w:b/>
        </w:rPr>
        <w:t xml:space="preserve"> </w:t>
      </w:r>
      <w:r w:rsidR="008A3AE5">
        <w:t xml:space="preserve">Robin Andrews (Chair), </w:t>
      </w:r>
      <w:r w:rsidR="007811D8">
        <w:t xml:space="preserve">Bob Gibson, Chelly Hegan, Jack Mabb, </w:t>
      </w:r>
      <w:r w:rsidR="000B2405">
        <w:t xml:space="preserve">Linda Tripp, </w:t>
      </w:r>
      <w:r w:rsidR="007811D8">
        <w:t>Michael Cole, Scott Thomas</w:t>
      </w:r>
      <w:r>
        <w:t xml:space="preserve">, </w:t>
      </w:r>
      <w:r w:rsidR="008A3AE5">
        <w:t xml:space="preserve">and staff members Ashling Kelly and </w:t>
      </w:r>
      <w:r>
        <w:t>Claire Parde</w:t>
      </w:r>
    </w:p>
    <w:p w:rsidR="006A7A14" w:rsidRDefault="006A7A14" w:rsidP="00230613">
      <w:pPr>
        <w:jc w:val="both"/>
      </w:pPr>
    </w:p>
    <w:p w:rsidR="005C3CF5" w:rsidRPr="009E7CA9" w:rsidRDefault="009E7CA9" w:rsidP="00230613">
      <w:pPr>
        <w:jc w:val="both"/>
        <w:rPr>
          <w:b/>
        </w:rPr>
      </w:pPr>
      <w:r w:rsidRPr="009E7CA9">
        <w:rPr>
          <w:b/>
        </w:rPr>
        <w:t xml:space="preserve">Meeting </w:t>
      </w:r>
      <w:r w:rsidR="008A3AE5">
        <w:rPr>
          <w:b/>
        </w:rPr>
        <w:t xml:space="preserve">called to order by Robin Andrews </w:t>
      </w:r>
      <w:r w:rsidRPr="009E7CA9">
        <w:rPr>
          <w:b/>
        </w:rPr>
        <w:t>at 9:17 a.m.</w:t>
      </w:r>
    </w:p>
    <w:p w:rsidR="00381FA0" w:rsidRDefault="00381FA0" w:rsidP="00230613">
      <w:pPr>
        <w:jc w:val="both"/>
      </w:pPr>
    </w:p>
    <w:p w:rsidR="0002668E" w:rsidRDefault="009E7CA9" w:rsidP="00230613">
      <w:pPr>
        <w:jc w:val="both"/>
      </w:pPr>
      <w:r>
        <w:t>Claire prov</w:t>
      </w:r>
      <w:r w:rsidR="00421490">
        <w:t>ided a recap of the August 23</w:t>
      </w:r>
      <w:r w:rsidR="00421490" w:rsidRPr="00421490">
        <w:rPr>
          <w:vertAlign w:val="superscript"/>
        </w:rPr>
        <w:t>rd</w:t>
      </w:r>
      <w:r w:rsidR="00421490">
        <w:t xml:space="preserve"> meeting, </w:t>
      </w:r>
      <w:r w:rsidR="005060E6">
        <w:t xml:space="preserve">during </w:t>
      </w:r>
      <w:r w:rsidR="00421490">
        <w:t>which the committee created lists of ‘Threats’ and ‘Opportunities</w:t>
      </w:r>
      <w:r w:rsidR="008A3AE5">
        <w:t>.</w:t>
      </w:r>
      <w:r w:rsidR="00421490">
        <w:t>’</w:t>
      </w:r>
      <w:r w:rsidR="005060E6">
        <w:t xml:space="preserve"> She distributed both the original lists and slightly revised versions in which related items were</w:t>
      </w:r>
      <w:r w:rsidR="00B736C4">
        <w:t xml:space="preserve"> loosely </w:t>
      </w:r>
      <w:r w:rsidR="005060E6">
        <w:t>grouped together. The members</w:t>
      </w:r>
      <w:r w:rsidR="00421490">
        <w:t xml:space="preserve"> discussed the two lists</w:t>
      </w:r>
      <w:r w:rsidR="001B6FFF">
        <w:t xml:space="preserve">, </w:t>
      </w:r>
      <w:r w:rsidR="00580D35">
        <w:t>suggesting</w:t>
      </w:r>
      <w:r w:rsidR="001B6FFF">
        <w:t xml:space="preserve"> chang</w:t>
      </w:r>
      <w:r w:rsidR="003715E5">
        <w:t>es as needed for clarification, and combining</w:t>
      </w:r>
      <w:r w:rsidR="005060E6">
        <w:t xml:space="preserve"> or linking</w:t>
      </w:r>
      <w:r w:rsidR="00903DAD">
        <w:t xml:space="preserve"> </w:t>
      </w:r>
      <w:r w:rsidR="003715E5">
        <w:t>items whe</w:t>
      </w:r>
      <w:r w:rsidR="00643AE8">
        <w:t>n</w:t>
      </w:r>
      <w:r w:rsidR="005060E6">
        <w:t xml:space="preserve"> the committee </w:t>
      </w:r>
      <w:r w:rsidR="00643AE8">
        <w:t xml:space="preserve">members </w:t>
      </w:r>
      <w:r w:rsidR="005060E6">
        <w:t xml:space="preserve">felt it appropriate. </w:t>
      </w:r>
    </w:p>
    <w:p w:rsidR="0002668E" w:rsidRDefault="0002668E" w:rsidP="00230613">
      <w:pPr>
        <w:jc w:val="both"/>
      </w:pPr>
    </w:p>
    <w:p w:rsidR="002C5341" w:rsidRDefault="005060E6" w:rsidP="00230613">
      <w:pPr>
        <w:jc w:val="both"/>
      </w:pPr>
      <w:r>
        <w:t>The group discussed the elimination of those items on the list</w:t>
      </w:r>
      <w:r w:rsidR="00B736C4">
        <w:t xml:space="preserve"> that are</w:t>
      </w:r>
      <w:r>
        <w:t xml:space="preserve"> beyond the Consortium’s control. Claire pointed out these </w:t>
      </w:r>
      <w:r w:rsidR="0002668E">
        <w:t>represent</w:t>
      </w:r>
      <w:r>
        <w:t xml:space="preserve"> outside forces that </w:t>
      </w:r>
      <w:r w:rsidR="008A3AE5">
        <w:t>have implications for</w:t>
      </w:r>
      <w:r>
        <w:t xml:space="preserve"> the Consortium</w:t>
      </w:r>
      <w:r w:rsidR="008A3AE5">
        <w:t xml:space="preserve">; the goal in identifying “threats” is to describe the </w:t>
      </w:r>
      <w:r w:rsidR="007B44AD">
        <w:t>external environment</w:t>
      </w:r>
      <w:r w:rsidR="008A3AE5">
        <w:t xml:space="preserve"> in which </w:t>
      </w:r>
      <w:r w:rsidR="00643AE8">
        <w:t>the organization</w:t>
      </w:r>
      <w:r w:rsidR="008A3AE5">
        <w:t xml:space="preserve"> operate</w:t>
      </w:r>
      <w:r w:rsidR="00643AE8">
        <w:t>s</w:t>
      </w:r>
      <w:r w:rsidR="007B44AD">
        <w:t xml:space="preserve">. She </w:t>
      </w:r>
      <w:r w:rsidR="00B736C4">
        <w:t>reminded the group</w:t>
      </w:r>
      <w:r w:rsidR="007B44AD">
        <w:t xml:space="preserve"> that t</w:t>
      </w:r>
      <w:r w:rsidR="002C5341">
        <w:t xml:space="preserve">his is an assessment </w:t>
      </w:r>
      <w:r w:rsidR="00B736C4">
        <w:t xml:space="preserve">process </w:t>
      </w:r>
      <w:r w:rsidR="002C5341">
        <w:t>rather than a strategy</w:t>
      </w:r>
      <w:r w:rsidR="008A3AE5">
        <w:t xml:space="preserve">-devising one so there </w:t>
      </w:r>
      <w:r w:rsidR="00643AE8">
        <w:t>is not the need to examine the</w:t>
      </w:r>
      <w:r w:rsidR="008A3AE5">
        <w:t xml:space="preserve"> relationship to our mission or “doability”</w:t>
      </w:r>
      <w:r w:rsidR="005405FF">
        <w:t xml:space="preserve"> </w:t>
      </w:r>
      <w:r w:rsidR="00643AE8">
        <w:t>at this time</w:t>
      </w:r>
      <w:r w:rsidR="002C5341">
        <w:t xml:space="preserve">. </w:t>
      </w:r>
    </w:p>
    <w:p w:rsidR="0002668E" w:rsidRDefault="0002668E" w:rsidP="00230613">
      <w:pPr>
        <w:jc w:val="both"/>
      </w:pPr>
    </w:p>
    <w:p w:rsidR="0002668E" w:rsidRDefault="00903DAD" w:rsidP="00230613">
      <w:pPr>
        <w:jc w:val="both"/>
      </w:pPr>
      <w:r>
        <w:t xml:space="preserve">Enlarged versions of Threats and </w:t>
      </w:r>
      <w:r w:rsidR="009235AF">
        <w:t>Opportunities lists</w:t>
      </w:r>
      <w:r>
        <w:t xml:space="preserve"> were posted on the walls, and everyone was given 5 stickers, with the direction to place the stickers next to those threats they </w:t>
      </w:r>
      <w:r w:rsidR="00643AE8">
        <w:t>feel are</w:t>
      </w:r>
      <w:r>
        <w:t xml:space="preserve"> most significant at this time. </w:t>
      </w:r>
      <w:r w:rsidR="00643AE8">
        <w:t>Members were advised that m</w:t>
      </w:r>
      <w:r w:rsidR="005C4167">
        <w:t>ore</w:t>
      </w:r>
      <w:r>
        <w:t xml:space="preserve"> than one sticker </w:t>
      </w:r>
      <w:r w:rsidR="005C4167">
        <w:t>could be placed n</w:t>
      </w:r>
      <w:r>
        <w:t xml:space="preserve">ext to an item </w:t>
      </w:r>
      <w:r w:rsidR="005C4167">
        <w:t>if the individual felt a need to weight specific threats.</w:t>
      </w:r>
    </w:p>
    <w:p w:rsidR="005C4167" w:rsidRDefault="005C4167" w:rsidP="00230613">
      <w:pPr>
        <w:jc w:val="both"/>
      </w:pPr>
    </w:p>
    <w:p w:rsidR="005C4167" w:rsidRDefault="005C4167" w:rsidP="00230613">
      <w:pPr>
        <w:jc w:val="both"/>
      </w:pPr>
      <w:r>
        <w:t xml:space="preserve">When the exercise was complete, Claire pointed out the natural </w:t>
      </w:r>
      <w:r w:rsidR="00643AE8">
        <w:t>winnowing of the list to a few key items</w:t>
      </w:r>
      <w:r>
        <w:t xml:space="preserve">. </w:t>
      </w:r>
      <w:r w:rsidR="00B35007">
        <w:t>The highest ranking threats were</w:t>
      </w:r>
      <w:r w:rsidR="008A3AE5">
        <w:t xml:space="preserve"> as follows</w:t>
      </w:r>
      <w:r w:rsidR="00B35007">
        <w:t>: grant-related</w:t>
      </w:r>
      <w:r w:rsidR="00B736C4">
        <w:t>, geographic,</w:t>
      </w:r>
      <w:r w:rsidR="00B35007">
        <w:t xml:space="preserve"> and, demographic features of the environment. Claire observed the interconnected</w:t>
      </w:r>
      <w:r w:rsidR="008A3AE5">
        <w:t>ness</w:t>
      </w:r>
      <w:r w:rsidR="00B35007">
        <w:t xml:space="preserve"> of some of these items, such as </w:t>
      </w:r>
      <w:r w:rsidR="008A3AE5">
        <w:t xml:space="preserve">the relationship between our </w:t>
      </w:r>
      <w:r w:rsidR="00B35007">
        <w:t>rurality and the governmental push towards regionalization</w:t>
      </w:r>
      <w:r w:rsidR="008A3AE5">
        <w:t>, as well as</w:t>
      </w:r>
      <w:r w:rsidR="00B35007">
        <w:t xml:space="preserve"> transportation access. </w:t>
      </w:r>
    </w:p>
    <w:p w:rsidR="00B35007" w:rsidRDefault="00B35007" w:rsidP="00230613">
      <w:pPr>
        <w:jc w:val="both"/>
      </w:pPr>
    </w:p>
    <w:p w:rsidR="00B35007" w:rsidRDefault="00B35007" w:rsidP="00230613">
      <w:pPr>
        <w:jc w:val="both"/>
      </w:pPr>
      <w:r>
        <w:t xml:space="preserve">It was suggested that </w:t>
      </w:r>
      <w:r w:rsidR="009235AF">
        <w:t xml:space="preserve">transportation access and </w:t>
      </w:r>
      <w:r>
        <w:t xml:space="preserve">the stigma </w:t>
      </w:r>
      <w:r w:rsidR="009235AF">
        <w:t>regarding health conditions and program utilization</w:t>
      </w:r>
      <w:r w:rsidR="00B736C4">
        <w:t xml:space="preserve"> may be areas in which to</w:t>
      </w:r>
      <w:r w:rsidR="009235AF">
        <w:t xml:space="preserve"> make an investment of energy. A member recognized that transportation access has been addressed by the Consortium since </w:t>
      </w:r>
      <w:r w:rsidR="00643AE8">
        <w:t>the organization’s inception</w:t>
      </w:r>
      <w:r w:rsidR="005405FF">
        <w:t>.</w:t>
      </w:r>
    </w:p>
    <w:p w:rsidR="009235AF" w:rsidRDefault="009235AF" w:rsidP="00230613">
      <w:pPr>
        <w:jc w:val="both"/>
      </w:pPr>
    </w:p>
    <w:p w:rsidR="00B515E4" w:rsidRDefault="009235AF" w:rsidP="00230613">
      <w:pPr>
        <w:jc w:val="both"/>
      </w:pPr>
      <w:r>
        <w:t xml:space="preserve">The group then moved onto ranking the </w:t>
      </w:r>
      <w:r w:rsidR="00643AE8">
        <w:t xml:space="preserve">items on the </w:t>
      </w:r>
      <w:r>
        <w:t>Opportunities list. Three items ranked significantly high: emphasis on the social determinants of health; emphasis on prevention an</w:t>
      </w:r>
      <w:r w:rsidR="00B736C4">
        <w:t>d</w:t>
      </w:r>
      <w:r>
        <w:t xml:space="preserve"> population health; and, technology. Rurality as </w:t>
      </w:r>
      <w:r w:rsidR="00643AE8">
        <w:t xml:space="preserve">both </w:t>
      </w:r>
      <w:r>
        <w:t>an opportunity and a strength was discussed</w:t>
      </w:r>
      <w:r w:rsidR="00643AE8">
        <w:t xml:space="preserve">. For instance, it was noted that </w:t>
      </w:r>
      <w:r>
        <w:t xml:space="preserve">it provides an ability to gather and collaborate. </w:t>
      </w:r>
      <w:r w:rsidR="00643AE8">
        <w:t>It was also noted that t</w:t>
      </w:r>
      <w:r>
        <w:t xml:space="preserve">he interdependence of agencies is greater because of our rurality. </w:t>
      </w:r>
    </w:p>
    <w:p w:rsidR="005405FF" w:rsidRDefault="005405FF" w:rsidP="00230613">
      <w:pPr>
        <w:jc w:val="both"/>
      </w:pPr>
    </w:p>
    <w:p w:rsidR="008A3AE5" w:rsidRDefault="00B515E4" w:rsidP="00230613">
      <w:pPr>
        <w:jc w:val="both"/>
      </w:pPr>
      <w:r>
        <w:t>It was suggested that several Opportunities could be rolled into “exploration of new and diverse sources of revenue</w:t>
      </w:r>
      <w:r w:rsidR="008A3AE5">
        <w:t>.</w:t>
      </w:r>
      <w:r>
        <w:t>”</w:t>
      </w:r>
      <w:r w:rsidR="00B736C4">
        <w:t xml:space="preserve"> T</w:t>
      </w:r>
      <w:r>
        <w:t xml:space="preserve">hese included foundations and fundraising; administrative services; and, social entrepreneurship. </w:t>
      </w:r>
    </w:p>
    <w:p w:rsidR="00643AE8" w:rsidRDefault="00643AE8" w:rsidP="00230613">
      <w:pPr>
        <w:jc w:val="both"/>
      </w:pPr>
    </w:p>
    <w:p w:rsidR="00B515E4" w:rsidRDefault="00B515E4" w:rsidP="00230613">
      <w:pPr>
        <w:jc w:val="both"/>
      </w:pPr>
      <w:r>
        <w:t>The group agreed there should be more conversation about opportunities for collaboration</w:t>
      </w:r>
      <w:r w:rsidR="00A35C0C">
        <w:t xml:space="preserve"> in the areas of social determinants of health and population health. The group touched on technology, with the question</w:t>
      </w:r>
      <w:r w:rsidR="00CA4DF8">
        <w:t>s</w:t>
      </w:r>
      <w:r w:rsidR="00A35C0C">
        <w:t>: “</w:t>
      </w:r>
      <w:r w:rsidR="00CA4DF8">
        <w:t>Ho</w:t>
      </w:r>
      <w:r w:rsidR="00A35C0C">
        <w:t>w can technology help us to build systems to integrate our services? How can it help us in communication?</w:t>
      </w:r>
      <w:r w:rsidR="00CA4DF8">
        <w:t xml:space="preserve">” </w:t>
      </w:r>
      <w:r w:rsidR="00A35C0C">
        <w:t xml:space="preserve"> It was pointed out that people are crowding the healthcare space with technology</w:t>
      </w:r>
      <w:r w:rsidR="00CA4DF8">
        <w:t xml:space="preserve"> at this time</w:t>
      </w:r>
      <w:r w:rsidR="00A35C0C">
        <w:t>.</w:t>
      </w:r>
    </w:p>
    <w:p w:rsidR="00CA4DF8" w:rsidRDefault="00CA4DF8" w:rsidP="00230613">
      <w:pPr>
        <w:jc w:val="both"/>
      </w:pPr>
    </w:p>
    <w:p w:rsidR="00D715DD" w:rsidRDefault="00D715DD" w:rsidP="00230613">
      <w:pPr>
        <w:jc w:val="both"/>
      </w:pPr>
      <w:r>
        <w:t>Claire wrapped up the Opportunities segment of the process</w:t>
      </w:r>
      <w:r w:rsidR="00643AE8">
        <w:t xml:space="preserve">, noting that </w:t>
      </w:r>
      <w:r>
        <w:t xml:space="preserve">when the entire TOWS </w:t>
      </w:r>
      <w:r w:rsidR="00643AE8">
        <w:t xml:space="preserve">analysis </w:t>
      </w:r>
      <w:r>
        <w:t>is finished,</w:t>
      </w:r>
      <w:r w:rsidR="00CA4DF8">
        <w:t xml:space="preserve"> the group will be able to </w:t>
      </w:r>
      <w:r w:rsidR="008A3AE5">
        <w:t>rely on this work to focus our strategic planning efforts thereafter</w:t>
      </w:r>
      <w:r>
        <w:t>.</w:t>
      </w:r>
    </w:p>
    <w:p w:rsidR="00D715DD" w:rsidRDefault="00D715DD" w:rsidP="00230613">
      <w:pPr>
        <w:jc w:val="both"/>
      </w:pPr>
    </w:p>
    <w:p w:rsidR="00AC595E" w:rsidRDefault="00D715DD" w:rsidP="00230613">
      <w:pPr>
        <w:jc w:val="both"/>
      </w:pPr>
      <w:r>
        <w:t xml:space="preserve">Claire </w:t>
      </w:r>
      <w:r w:rsidR="00AC595E">
        <w:t xml:space="preserve">then guided the group to </w:t>
      </w:r>
      <w:r w:rsidR="00A670FC">
        <w:t xml:space="preserve">brainstorming a list of </w:t>
      </w:r>
      <w:r w:rsidR="00AC595E">
        <w:t xml:space="preserve">Weaknesses, which </w:t>
      </w:r>
      <w:r w:rsidR="005405FF">
        <w:t>are feature</w:t>
      </w:r>
      <w:bookmarkStart w:id="0" w:name="_GoBack"/>
      <w:bookmarkEnd w:id="0"/>
      <w:r w:rsidR="00A670FC">
        <w:t xml:space="preserve">s of the </w:t>
      </w:r>
      <w:r>
        <w:t>internal operating environment.</w:t>
      </w:r>
      <w:r w:rsidR="00AC595E">
        <w:t xml:space="preserve"> </w:t>
      </w:r>
    </w:p>
    <w:p w:rsidR="005405FF" w:rsidRDefault="005405FF" w:rsidP="00230613">
      <w:pPr>
        <w:jc w:val="both"/>
      </w:pPr>
    </w:p>
    <w:p w:rsidR="00AC595E" w:rsidRDefault="00AC595E" w:rsidP="00230613">
      <w:pPr>
        <w:jc w:val="both"/>
      </w:pPr>
      <w:r>
        <w:t xml:space="preserve">The next meeting will begin with brainstorming </w:t>
      </w:r>
      <w:r w:rsidR="00A670FC">
        <w:t>S</w:t>
      </w:r>
      <w:r>
        <w:t xml:space="preserve">trengths, and </w:t>
      </w:r>
      <w:r w:rsidR="00A670FC">
        <w:t xml:space="preserve">then </w:t>
      </w:r>
      <w:r>
        <w:t xml:space="preserve">ranking </w:t>
      </w:r>
      <w:r w:rsidR="00A670FC">
        <w:t xml:space="preserve">the items on the lists of </w:t>
      </w:r>
      <w:r>
        <w:t xml:space="preserve">Weaknesses and Strengths. After the TOWS </w:t>
      </w:r>
      <w:r w:rsidR="00A670FC">
        <w:t xml:space="preserve">analysis </w:t>
      </w:r>
      <w:r>
        <w:t xml:space="preserve">is complete, the committee </w:t>
      </w:r>
      <w:r w:rsidR="00A670FC">
        <w:t xml:space="preserve">will </w:t>
      </w:r>
      <w:r>
        <w:t xml:space="preserve">explore the </w:t>
      </w:r>
      <w:r w:rsidR="00A670FC">
        <w:t>question,</w:t>
      </w:r>
      <w:r>
        <w:t xml:space="preserve"> “</w:t>
      </w:r>
      <w:r w:rsidR="00A670FC">
        <w:t>W</w:t>
      </w:r>
      <w:r>
        <w:t>here do we go from here</w:t>
      </w:r>
      <w:r w:rsidR="00A670FC">
        <w:t>?</w:t>
      </w:r>
      <w:r>
        <w:t xml:space="preserve">” </w:t>
      </w:r>
      <w:r w:rsidR="00A670FC">
        <w:t xml:space="preserve">The group may choose to do an </w:t>
      </w:r>
      <w:r w:rsidR="00643AE8">
        <w:t>“A</w:t>
      </w:r>
      <w:r>
        <w:t>ction SWOT</w:t>
      </w:r>
      <w:r w:rsidR="00A670FC">
        <w:t>,</w:t>
      </w:r>
      <w:r w:rsidR="00643AE8">
        <w:t>”</w:t>
      </w:r>
      <w:r w:rsidR="00A670FC">
        <w:t xml:space="preserve"> so Claire will come prepared to speak about that process at the next meeting. </w:t>
      </w:r>
    </w:p>
    <w:p w:rsidR="00AC595E" w:rsidRDefault="00AC595E" w:rsidP="00230613">
      <w:pPr>
        <w:jc w:val="both"/>
      </w:pPr>
    </w:p>
    <w:p w:rsidR="005C4167" w:rsidRDefault="00AC595E" w:rsidP="00230613">
      <w:pPr>
        <w:jc w:val="both"/>
      </w:pPr>
      <w:r>
        <w:t>A Doodle Poll</w:t>
      </w:r>
      <w:r w:rsidR="00643AE8">
        <w:t xml:space="preserve"> will be sent out </w:t>
      </w:r>
      <w:r>
        <w:t xml:space="preserve">to schedule the next meeting </w:t>
      </w:r>
      <w:r w:rsidR="00B736C4">
        <w:t>in October</w:t>
      </w:r>
      <w:r w:rsidR="00643AE8">
        <w:t>; in the interest of maintaining continuity in the midst of this multi-session TOWS exercise, this</w:t>
      </w:r>
      <w:r>
        <w:t xml:space="preserve"> will be sent out to all those who have attended </w:t>
      </w:r>
      <w:r w:rsidR="00B736C4">
        <w:t>one or both meetings</w:t>
      </w:r>
      <w:r w:rsidR="00643AE8">
        <w:t xml:space="preserve"> of the </w:t>
      </w:r>
      <w:r>
        <w:t xml:space="preserve"> </w:t>
      </w:r>
      <w:r w:rsidR="00643AE8">
        <w:t xml:space="preserve">Strategic Planning Committee meetings thus far. </w:t>
      </w:r>
    </w:p>
    <w:p w:rsidR="005405FF" w:rsidRDefault="005405FF" w:rsidP="00230613">
      <w:pPr>
        <w:jc w:val="both"/>
      </w:pPr>
    </w:p>
    <w:p w:rsidR="00B736C4" w:rsidRPr="00B736C4" w:rsidRDefault="00B736C4" w:rsidP="00230613">
      <w:pPr>
        <w:jc w:val="both"/>
        <w:rPr>
          <w:b/>
        </w:rPr>
      </w:pPr>
      <w:r w:rsidRPr="005405FF">
        <w:rPr>
          <w:b/>
        </w:rPr>
        <w:t>Meeting adjourned at 11:15 a.m.</w:t>
      </w:r>
    </w:p>
    <w:p w:rsidR="005C4167" w:rsidRDefault="005C4167" w:rsidP="00230613">
      <w:pPr>
        <w:jc w:val="both"/>
      </w:pPr>
    </w:p>
    <w:p w:rsidR="0002668E" w:rsidRDefault="0002668E" w:rsidP="00230613">
      <w:pPr>
        <w:jc w:val="both"/>
      </w:pPr>
    </w:p>
    <w:p w:rsidR="00987A49" w:rsidRDefault="00987A49" w:rsidP="007811D8"/>
    <w:p w:rsidR="0076449D" w:rsidRDefault="0076449D" w:rsidP="007811D8"/>
    <w:p w:rsidR="00987A49" w:rsidRDefault="00987A49" w:rsidP="007811D8"/>
    <w:p w:rsidR="00831537" w:rsidRDefault="00831537"/>
    <w:sectPr w:rsidR="00831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468A6"/>
    <w:multiLevelType w:val="hybridMultilevel"/>
    <w:tmpl w:val="90A69EF6"/>
    <w:lvl w:ilvl="0" w:tplc="1924D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D8"/>
    <w:rsid w:val="0002668E"/>
    <w:rsid w:val="000B2405"/>
    <w:rsid w:val="001919A7"/>
    <w:rsid w:val="001B6FFF"/>
    <w:rsid w:val="001D2EB7"/>
    <w:rsid w:val="00201860"/>
    <w:rsid w:val="00230613"/>
    <w:rsid w:val="00244523"/>
    <w:rsid w:val="00245154"/>
    <w:rsid w:val="00281C2B"/>
    <w:rsid w:val="002C5341"/>
    <w:rsid w:val="00311790"/>
    <w:rsid w:val="00322BE7"/>
    <w:rsid w:val="003715E5"/>
    <w:rsid w:val="00372A5A"/>
    <w:rsid w:val="00381FA0"/>
    <w:rsid w:val="003B0876"/>
    <w:rsid w:val="00421490"/>
    <w:rsid w:val="004359E7"/>
    <w:rsid w:val="00442422"/>
    <w:rsid w:val="004E6D01"/>
    <w:rsid w:val="005060E6"/>
    <w:rsid w:val="005405FF"/>
    <w:rsid w:val="00580D35"/>
    <w:rsid w:val="005C3CF5"/>
    <w:rsid w:val="005C4167"/>
    <w:rsid w:val="005E09BE"/>
    <w:rsid w:val="00643AE8"/>
    <w:rsid w:val="00693F87"/>
    <w:rsid w:val="006A7A14"/>
    <w:rsid w:val="006E2DA0"/>
    <w:rsid w:val="007546AF"/>
    <w:rsid w:val="00754A1D"/>
    <w:rsid w:val="0076449D"/>
    <w:rsid w:val="007811D8"/>
    <w:rsid w:val="007B44AD"/>
    <w:rsid w:val="007D5563"/>
    <w:rsid w:val="007D7E3F"/>
    <w:rsid w:val="007F1DC2"/>
    <w:rsid w:val="00831537"/>
    <w:rsid w:val="00836C19"/>
    <w:rsid w:val="008608D9"/>
    <w:rsid w:val="008A3AE5"/>
    <w:rsid w:val="008E109A"/>
    <w:rsid w:val="00903DAD"/>
    <w:rsid w:val="009235AF"/>
    <w:rsid w:val="009328FF"/>
    <w:rsid w:val="0095302F"/>
    <w:rsid w:val="00987A49"/>
    <w:rsid w:val="00990F1B"/>
    <w:rsid w:val="009E3695"/>
    <w:rsid w:val="009E7CA9"/>
    <w:rsid w:val="00A35C0C"/>
    <w:rsid w:val="00A670FC"/>
    <w:rsid w:val="00AC595E"/>
    <w:rsid w:val="00AF3EF4"/>
    <w:rsid w:val="00B35007"/>
    <w:rsid w:val="00B515E4"/>
    <w:rsid w:val="00B70909"/>
    <w:rsid w:val="00B736C4"/>
    <w:rsid w:val="00B9694B"/>
    <w:rsid w:val="00C86939"/>
    <w:rsid w:val="00CA1531"/>
    <w:rsid w:val="00CA4DF8"/>
    <w:rsid w:val="00CD1806"/>
    <w:rsid w:val="00D226F1"/>
    <w:rsid w:val="00D715DD"/>
    <w:rsid w:val="00D76B78"/>
    <w:rsid w:val="00E47EA5"/>
    <w:rsid w:val="00E51C7F"/>
    <w:rsid w:val="00EF1106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2D882-A3B0-44E1-B3C0-8217132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11D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1D8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1D8"/>
  </w:style>
  <w:style w:type="paragraph" w:styleId="ListParagraph">
    <w:name w:val="List Paragraph"/>
    <w:basedOn w:val="Normal"/>
    <w:uiPriority w:val="34"/>
    <w:qFormat/>
    <w:rsid w:val="00B969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2</cp:revision>
  <cp:lastPrinted>2018-09-26T15:40:00Z</cp:lastPrinted>
  <dcterms:created xsi:type="dcterms:W3CDTF">2018-09-26T15:50:00Z</dcterms:created>
  <dcterms:modified xsi:type="dcterms:W3CDTF">2018-09-26T15:50:00Z</dcterms:modified>
</cp:coreProperties>
</file>