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484" w:rsidRPr="00ED7A5B" w:rsidRDefault="00951B4A" w:rsidP="0052370E">
      <w:pPr>
        <w:spacing w:after="0" w:line="240" w:lineRule="auto"/>
        <w:jc w:val="both"/>
        <w:rPr>
          <w:b/>
          <w:sz w:val="28"/>
          <w:szCs w:val="24"/>
        </w:rPr>
      </w:pPr>
      <w:r w:rsidRPr="00ED7A5B">
        <w:rPr>
          <w:b/>
          <w:sz w:val="28"/>
          <w:szCs w:val="24"/>
        </w:rPr>
        <w:t>Columbia County Community Healthcare Consortium, Inc.</w:t>
      </w:r>
    </w:p>
    <w:p w:rsidR="00951B4A" w:rsidRPr="00ED7A5B" w:rsidRDefault="00951B4A" w:rsidP="0052370E">
      <w:pPr>
        <w:spacing w:after="0" w:line="240" w:lineRule="auto"/>
        <w:jc w:val="both"/>
        <w:rPr>
          <w:b/>
          <w:sz w:val="28"/>
          <w:szCs w:val="24"/>
        </w:rPr>
      </w:pPr>
      <w:r w:rsidRPr="00ED7A5B">
        <w:rPr>
          <w:b/>
          <w:sz w:val="28"/>
          <w:szCs w:val="24"/>
        </w:rPr>
        <w:t xml:space="preserve">Minutes of the Governance Committee meeting of </w:t>
      </w:r>
      <w:r w:rsidR="00BD7D72">
        <w:rPr>
          <w:b/>
          <w:sz w:val="28"/>
          <w:szCs w:val="24"/>
        </w:rPr>
        <w:t>January 17</w:t>
      </w:r>
      <w:bookmarkStart w:id="0" w:name="_GoBack"/>
      <w:bookmarkEnd w:id="0"/>
      <w:r w:rsidR="001C474C">
        <w:rPr>
          <w:b/>
          <w:sz w:val="28"/>
          <w:szCs w:val="24"/>
        </w:rPr>
        <w:t>, 2018</w:t>
      </w:r>
    </w:p>
    <w:p w:rsidR="00F70ABC" w:rsidRPr="00ED7A5B" w:rsidRDefault="00F70ABC" w:rsidP="0052370E">
      <w:pPr>
        <w:spacing w:line="240" w:lineRule="auto"/>
        <w:jc w:val="both"/>
        <w:rPr>
          <w:b/>
          <w:sz w:val="28"/>
          <w:szCs w:val="24"/>
        </w:rPr>
      </w:pPr>
    </w:p>
    <w:p w:rsidR="00951B4A" w:rsidRPr="00ED7A5B" w:rsidRDefault="00951B4A" w:rsidP="0052370E">
      <w:pPr>
        <w:spacing w:line="240" w:lineRule="auto"/>
        <w:jc w:val="both"/>
        <w:rPr>
          <w:sz w:val="24"/>
          <w:szCs w:val="24"/>
        </w:rPr>
      </w:pPr>
      <w:r w:rsidRPr="00ED7A5B">
        <w:rPr>
          <w:b/>
          <w:sz w:val="28"/>
          <w:szCs w:val="24"/>
        </w:rPr>
        <w:t>Attending</w:t>
      </w:r>
      <w:r w:rsidR="00BF79E5">
        <w:rPr>
          <w:b/>
          <w:sz w:val="28"/>
          <w:szCs w:val="24"/>
        </w:rPr>
        <w:t xml:space="preserve"> by Phone</w:t>
      </w:r>
      <w:r w:rsidRPr="00ED7A5B">
        <w:rPr>
          <w:b/>
          <w:sz w:val="28"/>
          <w:szCs w:val="24"/>
        </w:rPr>
        <w:t>:</w:t>
      </w:r>
      <w:r w:rsidRPr="00ED7A5B">
        <w:rPr>
          <w:sz w:val="28"/>
          <w:szCs w:val="24"/>
        </w:rPr>
        <w:t xml:space="preserve">  </w:t>
      </w:r>
      <w:r w:rsidRPr="00ED7A5B">
        <w:rPr>
          <w:sz w:val="24"/>
          <w:szCs w:val="24"/>
        </w:rPr>
        <w:t xml:space="preserve">Robin Andrews (Chair), </w:t>
      </w:r>
      <w:r w:rsidR="001A6D64" w:rsidRPr="00ED7A5B">
        <w:rPr>
          <w:sz w:val="24"/>
          <w:szCs w:val="24"/>
        </w:rPr>
        <w:t xml:space="preserve">Jeff Rovitz, </w:t>
      </w:r>
      <w:r w:rsidRPr="00ED7A5B">
        <w:rPr>
          <w:sz w:val="24"/>
          <w:szCs w:val="24"/>
        </w:rPr>
        <w:t xml:space="preserve">Scott Thomas, </w:t>
      </w:r>
      <w:r w:rsidR="00732CD1" w:rsidRPr="00ED7A5B">
        <w:rPr>
          <w:sz w:val="24"/>
          <w:szCs w:val="24"/>
        </w:rPr>
        <w:t xml:space="preserve">Laurie Scott, and </w:t>
      </w:r>
      <w:r w:rsidRPr="00ED7A5B">
        <w:rPr>
          <w:sz w:val="24"/>
          <w:szCs w:val="24"/>
        </w:rPr>
        <w:t>Claire Parde</w:t>
      </w:r>
      <w:r w:rsidR="001C474C">
        <w:rPr>
          <w:sz w:val="24"/>
          <w:szCs w:val="24"/>
        </w:rPr>
        <w:t xml:space="preserve"> </w:t>
      </w:r>
    </w:p>
    <w:p w:rsidR="00475D9D" w:rsidRPr="00475D9D" w:rsidRDefault="00475D9D" w:rsidP="0052370E">
      <w:pPr>
        <w:spacing w:line="240" w:lineRule="auto"/>
        <w:jc w:val="both"/>
        <w:rPr>
          <w:b/>
          <w:sz w:val="6"/>
          <w:szCs w:val="24"/>
        </w:rPr>
      </w:pPr>
    </w:p>
    <w:p w:rsidR="006514FE" w:rsidRDefault="006514FE" w:rsidP="0052370E">
      <w:pPr>
        <w:spacing w:line="240" w:lineRule="auto"/>
        <w:jc w:val="both"/>
        <w:rPr>
          <w:b/>
          <w:sz w:val="28"/>
          <w:szCs w:val="24"/>
        </w:rPr>
      </w:pPr>
      <w:r w:rsidRPr="00ED7A5B">
        <w:rPr>
          <w:b/>
          <w:sz w:val="28"/>
          <w:szCs w:val="24"/>
        </w:rPr>
        <w:t>Discussion</w:t>
      </w:r>
      <w:r w:rsidR="00625F2D" w:rsidRPr="00ED7A5B">
        <w:rPr>
          <w:b/>
          <w:sz w:val="28"/>
          <w:szCs w:val="24"/>
        </w:rPr>
        <w:t xml:space="preserve"> Summary</w:t>
      </w:r>
      <w:r w:rsidRPr="00ED7A5B">
        <w:rPr>
          <w:b/>
          <w:sz w:val="28"/>
          <w:szCs w:val="24"/>
        </w:rPr>
        <w:t>:</w:t>
      </w:r>
    </w:p>
    <w:p w:rsidR="003133B9" w:rsidRDefault="003133B9" w:rsidP="0052370E">
      <w:pPr>
        <w:spacing w:before="120" w:after="120" w:line="240" w:lineRule="auto"/>
        <w:jc w:val="both"/>
        <w:rPr>
          <w:b/>
          <w:sz w:val="24"/>
        </w:rPr>
      </w:pPr>
      <w:r>
        <w:rPr>
          <w:b/>
          <w:sz w:val="24"/>
        </w:rPr>
        <w:t xml:space="preserve">Candidates for Officers of the Board </w:t>
      </w:r>
    </w:p>
    <w:p w:rsidR="00ED7A5B" w:rsidRPr="00ED7A5B" w:rsidRDefault="00ED7A5B" w:rsidP="0052370E">
      <w:pPr>
        <w:spacing w:before="120" w:after="120" w:line="240" w:lineRule="auto"/>
        <w:jc w:val="both"/>
        <w:rPr>
          <w:b/>
          <w:i/>
          <w:sz w:val="24"/>
        </w:rPr>
      </w:pPr>
      <w:r w:rsidRPr="0052370E">
        <w:rPr>
          <w:sz w:val="24"/>
        </w:rPr>
        <w:t xml:space="preserve">Robin advised the group </w:t>
      </w:r>
      <w:r w:rsidR="003133B9">
        <w:rPr>
          <w:sz w:val="24"/>
        </w:rPr>
        <w:t xml:space="preserve">that she </w:t>
      </w:r>
      <w:r w:rsidR="00475D9D">
        <w:rPr>
          <w:sz w:val="24"/>
        </w:rPr>
        <w:t>received very few</w:t>
      </w:r>
      <w:r w:rsidR="003133B9">
        <w:rPr>
          <w:sz w:val="24"/>
        </w:rPr>
        <w:t xml:space="preserve"> replies to her inquiry about Officer </w:t>
      </w:r>
      <w:proofErr w:type="gramStart"/>
      <w:r w:rsidR="003133B9">
        <w:rPr>
          <w:sz w:val="24"/>
        </w:rPr>
        <w:t>roles</w:t>
      </w:r>
      <w:proofErr w:type="gramEnd"/>
      <w:r w:rsidR="003133B9">
        <w:rPr>
          <w:sz w:val="24"/>
        </w:rPr>
        <w:t>. While there is sufficient interest in the role of VP, no one has expressed an interest in serving as Treasurer. The Committee thought that this may be because people tend to overestimate the skills required of the person</w:t>
      </w:r>
      <w:r w:rsidR="00475D9D">
        <w:rPr>
          <w:sz w:val="24"/>
        </w:rPr>
        <w:t xml:space="preserve"> filling the role</w:t>
      </w:r>
      <w:r w:rsidR="003133B9">
        <w:rPr>
          <w:sz w:val="24"/>
        </w:rPr>
        <w:t xml:space="preserve">. </w:t>
      </w:r>
      <w:r w:rsidR="0029598B">
        <w:rPr>
          <w:sz w:val="24"/>
        </w:rPr>
        <w:t xml:space="preserve">The Treasurer must also report at every Board meeting, typically chairs the Budget and Finance Committee meeting, and, of course, attends the Executive Committee meetings. Targeted outreach to a couple of board members will be conducted over the course of the next few days to see if anyone can be induced to throw their hat in the ring.  </w:t>
      </w:r>
    </w:p>
    <w:p w:rsidR="0029598B" w:rsidRPr="0029598B" w:rsidRDefault="0029598B" w:rsidP="0052370E">
      <w:pPr>
        <w:spacing w:before="120" w:after="120" w:line="240" w:lineRule="auto"/>
        <w:jc w:val="both"/>
        <w:rPr>
          <w:sz w:val="24"/>
        </w:rPr>
      </w:pPr>
      <w:r w:rsidRPr="0029598B">
        <w:rPr>
          <w:sz w:val="24"/>
        </w:rPr>
        <w:t xml:space="preserve">The group agreed that it will return to the topic of Officers at its next meeting in March.  At that time, the Committee will vote to nominate each person by role, so that the minutes will reflect Robin Andrews recused herself </w:t>
      </w:r>
      <w:r>
        <w:rPr>
          <w:sz w:val="24"/>
        </w:rPr>
        <w:t>from a vote on the Office</w:t>
      </w:r>
      <w:r w:rsidRPr="0029598B">
        <w:rPr>
          <w:sz w:val="24"/>
        </w:rPr>
        <w:t xml:space="preserve"> of President, which she seeks. </w:t>
      </w:r>
    </w:p>
    <w:p w:rsidR="00BF79E5" w:rsidRPr="00BF79E5" w:rsidRDefault="00BF79E5" w:rsidP="0029598B">
      <w:pPr>
        <w:spacing w:before="120" w:after="120" w:line="240" w:lineRule="auto"/>
        <w:jc w:val="both"/>
        <w:rPr>
          <w:sz w:val="24"/>
        </w:rPr>
      </w:pPr>
      <w:r w:rsidRPr="00BF79E5">
        <w:rPr>
          <w:sz w:val="24"/>
        </w:rPr>
        <w:t>The group discussed staggering the terms of th</w:t>
      </w:r>
      <w:r>
        <w:rPr>
          <w:sz w:val="24"/>
        </w:rPr>
        <w:t xml:space="preserve">e President and Vice President, to avoid both terms expiring in the same year and provide continuity on the Executive Committee. </w:t>
      </w:r>
    </w:p>
    <w:p w:rsidR="00BF79E5" w:rsidRDefault="00BF79E5" w:rsidP="0029598B">
      <w:pPr>
        <w:spacing w:before="120" w:after="120" w:line="240" w:lineRule="auto"/>
        <w:jc w:val="both"/>
        <w:rPr>
          <w:b/>
          <w:sz w:val="24"/>
        </w:rPr>
      </w:pPr>
    </w:p>
    <w:p w:rsidR="0029598B" w:rsidRDefault="0029598B" w:rsidP="0029598B">
      <w:pPr>
        <w:spacing w:before="120" w:after="120" w:line="240" w:lineRule="auto"/>
        <w:jc w:val="both"/>
        <w:rPr>
          <w:b/>
          <w:sz w:val="24"/>
        </w:rPr>
      </w:pPr>
      <w:r>
        <w:rPr>
          <w:b/>
          <w:sz w:val="24"/>
        </w:rPr>
        <w:t>Request to Recommit</w:t>
      </w:r>
    </w:p>
    <w:p w:rsidR="0029598B" w:rsidRPr="0029598B" w:rsidRDefault="0029598B" w:rsidP="0029598B">
      <w:pPr>
        <w:spacing w:before="120" w:after="120" w:line="240" w:lineRule="auto"/>
        <w:jc w:val="both"/>
        <w:rPr>
          <w:sz w:val="24"/>
        </w:rPr>
      </w:pPr>
      <w:r w:rsidRPr="0029598B">
        <w:rPr>
          <w:sz w:val="24"/>
        </w:rPr>
        <w:t xml:space="preserve">Claire will update and circulate the letter that has been used to ask board members to renew their terms. </w:t>
      </w:r>
      <w:r>
        <w:rPr>
          <w:sz w:val="24"/>
        </w:rPr>
        <w:t xml:space="preserve">Following Committee approval, this will be sent with a near-term deadline for a response. </w:t>
      </w:r>
    </w:p>
    <w:p w:rsidR="0029598B" w:rsidRDefault="0029598B" w:rsidP="0029598B">
      <w:pPr>
        <w:spacing w:before="120" w:after="120" w:line="240" w:lineRule="auto"/>
        <w:jc w:val="both"/>
        <w:rPr>
          <w:b/>
          <w:sz w:val="24"/>
        </w:rPr>
      </w:pPr>
    </w:p>
    <w:p w:rsidR="0029598B" w:rsidRDefault="0029598B" w:rsidP="0029598B">
      <w:pPr>
        <w:spacing w:before="120" w:after="120" w:line="240" w:lineRule="auto"/>
        <w:jc w:val="both"/>
        <w:rPr>
          <w:b/>
          <w:sz w:val="24"/>
        </w:rPr>
      </w:pPr>
      <w:r>
        <w:rPr>
          <w:b/>
          <w:sz w:val="24"/>
        </w:rPr>
        <w:t>Resignation</w:t>
      </w:r>
    </w:p>
    <w:p w:rsidR="0029598B" w:rsidRPr="0029598B" w:rsidRDefault="0029598B" w:rsidP="0029598B">
      <w:pPr>
        <w:spacing w:before="120" w:after="120" w:line="240" w:lineRule="auto"/>
        <w:jc w:val="both"/>
        <w:rPr>
          <w:sz w:val="24"/>
        </w:rPr>
      </w:pPr>
      <w:r w:rsidRPr="0029598B">
        <w:rPr>
          <w:sz w:val="24"/>
        </w:rPr>
        <w:t xml:space="preserve">Robin reported that </w:t>
      </w:r>
      <w:proofErr w:type="spellStart"/>
      <w:r w:rsidRPr="0029598B">
        <w:rPr>
          <w:sz w:val="24"/>
        </w:rPr>
        <w:t>Onat</w:t>
      </w:r>
      <w:proofErr w:type="spellEnd"/>
      <w:r w:rsidRPr="0029598B">
        <w:rPr>
          <w:sz w:val="24"/>
        </w:rPr>
        <w:t xml:space="preserve"> Sanchez-Schwartz has resigned from the board, citing additional work duties that prohibit his ongoing involvement.  Claire suggested that she meet with </w:t>
      </w:r>
      <w:proofErr w:type="spellStart"/>
      <w:r w:rsidRPr="0029598B">
        <w:rPr>
          <w:sz w:val="24"/>
        </w:rPr>
        <w:t>Onat</w:t>
      </w:r>
      <w:proofErr w:type="spellEnd"/>
      <w:r w:rsidRPr="0029598B">
        <w:rPr>
          <w:sz w:val="24"/>
        </w:rPr>
        <w:t xml:space="preserve"> to gauge his impressions of the board and its function, determine what, if any, value he derived from participation and also what value he hoped to extract but did not, and discuss ways in which the Consortium may continue to have a relationship with Camphill Ghent. </w:t>
      </w:r>
      <w:r w:rsidR="00EC3B56">
        <w:rPr>
          <w:sz w:val="24"/>
        </w:rPr>
        <w:t xml:space="preserve"> He will also be asked to recommend suitable candidates from Camphill Copake and/or </w:t>
      </w:r>
      <w:proofErr w:type="spellStart"/>
      <w:r w:rsidR="00EC3B56">
        <w:rPr>
          <w:sz w:val="24"/>
        </w:rPr>
        <w:t>Triform</w:t>
      </w:r>
      <w:proofErr w:type="spellEnd"/>
      <w:r w:rsidR="00EC3B56">
        <w:rPr>
          <w:sz w:val="24"/>
        </w:rPr>
        <w:t>.</w:t>
      </w:r>
    </w:p>
    <w:p w:rsidR="0029598B" w:rsidRDefault="0029598B" w:rsidP="0029598B">
      <w:pPr>
        <w:spacing w:before="120" w:after="120" w:line="240" w:lineRule="auto"/>
        <w:jc w:val="both"/>
        <w:rPr>
          <w:b/>
          <w:sz w:val="24"/>
        </w:rPr>
      </w:pPr>
    </w:p>
    <w:p w:rsidR="0029598B" w:rsidRPr="0052370E" w:rsidRDefault="0029598B" w:rsidP="0029598B">
      <w:pPr>
        <w:spacing w:before="120" w:after="120" w:line="240" w:lineRule="auto"/>
        <w:jc w:val="both"/>
        <w:rPr>
          <w:b/>
          <w:sz w:val="24"/>
        </w:rPr>
      </w:pPr>
      <w:r>
        <w:rPr>
          <w:b/>
          <w:sz w:val="24"/>
        </w:rPr>
        <w:t>Staggered Terms</w:t>
      </w:r>
    </w:p>
    <w:p w:rsidR="0029598B" w:rsidRDefault="0029598B" w:rsidP="0029598B">
      <w:pPr>
        <w:spacing w:before="120" w:after="120" w:line="240" w:lineRule="auto"/>
        <w:jc w:val="both"/>
        <w:rPr>
          <w:sz w:val="24"/>
        </w:rPr>
      </w:pPr>
      <w:r>
        <w:rPr>
          <w:sz w:val="24"/>
        </w:rPr>
        <w:t xml:space="preserve">It was noted that 15 of 20 board members have terms expiring in 2018, while the remaining 5 have terms expiring in 2019.  This puts us out of compliance with our bylaws, which state that one-half of the Board must be elected every other year.  To “rebalance” the board, the group agreed to designate 5 members slated for election in April 2018 who will serve for one year only.  Scott, Jeff </w:t>
      </w:r>
      <w:r w:rsidR="00475D9D">
        <w:rPr>
          <w:sz w:val="24"/>
        </w:rPr>
        <w:t xml:space="preserve">and Laurie </w:t>
      </w:r>
      <w:r>
        <w:rPr>
          <w:sz w:val="24"/>
        </w:rPr>
        <w:t>all agreed to do so.  Michael Cole and Jack Mabb will also be asked to serve for one year terms.</w:t>
      </w:r>
    </w:p>
    <w:p w:rsidR="0029598B" w:rsidRPr="00EC3B56" w:rsidRDefault="00EC3B56" w:rsidP="0029598B">
      <w:pPr>
        <w:spacing w:before="120" w:after="120" w:line="240" w:lineRule="auto"/>
        <w:jc w:val="both"/>
        <w:rPr>
          <w:sz w:val="24"/>
        </w:rPr>
      </w:pPr>
      <w:r w:rsidRPr="00EC3B56">
        <w:rPr>
          <w:sz w:val="24"/>
        </w:rPr>
        <w:lastRenderedPageBreak/>
        <w:t xml:space="preserve">The group agreed that it will advise the Board at the February meeting that it will be offering 5 candidates for 1 year terms and 10 for 2 year terms. </w:t>
      </w:r>
    </w:p>
    <w:p w:rsidR="00ED7A5B" w:rsidRPr="00ED7A5B" w:rsidRDefault="00ED7A5B" w:rsidP="0052370E">
      <w:pPr>
        <w:spacing w:before="120" w:after="120" w:line="240" w:lineRule="auto"/>
        <w:jc w:val="both"/>
        <w:rPr>
          <w:b/>
          <w:i/>
          <w:sz w:val="24"/>
        </w:rPr>
      </w:pPr>
    </w:p>
    <w:p w:rsidR="00ED7A5B" w:rsidRDefault="00EC3B56" w:rsidP="0052370E">
      <w:pPr>
        <w:spacing w:before="120"/>
        <w:jc w:val="both"/>
        <w:rPr>
          <w:rFonts w:cs="Times New Roman"/>
          <w:b/>
          <w:sz w:val="24"/>
          <w:szCs w:val="24"/>
        </w:rPr>
      </w:pPr>
      <w:r>
        <w:rPr>
          <w:rFonts w:cs="Times New Roman"/>
          <w:b/>
          <w:sz w:val="24"/>
          <w:szCs w:val="24"/>
        </w:rPr>
        <w:t>Bylaws Review</w:t>
      </w:r>
    </w:p>
    <w:p w:rsidR="00EC3B56" w:rsidRPr="00EC3B56" w:rsidRDefault="00EC3B56" w:rsidP="0052370E">
      <w:pPr>
        <w:spacing w:before="120"/>
        <w:jc w:val="both"/>
        <w:rPr>
          <w:rFonts w:cs="Times New Roman"/>
          <w:sz w:val="24"/>
          <w:szCs w:val="24"/>
        </w:rPr>
      </w:pPr>
      <w:r w:rsidRPr="00EC3B56">
        <w:rPr>
          <w:rFonts w:cs="Times New Roman"/>
          <w:sz w:val="24"/>
          <w:szCs w:val="24"/>
        </w:rPr>
        <w:t>Robin reminded the group that it conducts a review of the bylaws on an annual basis. Robin pledge</w:t>
      </w:r>
      <w:r w:rsidR="00475D9D">
        <w:rPr>
          <w:rFonts w:cs="Times New Roman"/>
          <w:sz w:val="24"/>
          <w:szCs w:val="24"/>
        </w:rPr>
        <w:t>d</w:t>
      </w:r>
      <w:r w:rsidRPr="00EC3B56">
        <w:rPr>
          <w:rFonts w:cs="Times New Roman"/>
          <w:sz w:val="24"/>
          <w:szCs w:val="24"/>
        </w:rPr>
        <w:t xml:space="preserve"> to distribute the bylaws via email and requested that people comment on them by a near-term deadline. </w:t>
      </w:r>
    </w:p>
    <w:p w:rsidR="00F866B9" w:rsidRPr="00F866B9" w:rsidRDefault="00F866B9" w:rsidP="0052370E">
      <w:pPr>
        <w:spacing w:before="120"/>
        <w:jc w:val="both"/>
        <w:rPr>
          <w:rFonts w:cs="Times New Roman"/>
          <w:sz w:val="24"/>
          <w:szCs w:val="24"/>
        </w:rPr>
      </w:pPr>
    </w:p>
    <w:p w:rsidR="00EC3B56" w:rsidRPr="00EC3B56" w:rsidRDefault="00EC3B56" w:rsidP="0052370E">
      <w:pPr>
        <w:spacing w:before="120"/>
        <w:jc w:val="both"/>
        <w:rPr>
          <w:rFonts w:cs="Times New Roman"/>
          <w:b/>
          <w:sz w:val="24"/>
          <w:szCs w:val="24"/>
        </w:rPr>
      </w:pPr>
      <w:r w:rsidRPr="00EC3B56">
        <w:rPr>
          <w:rFonts w:cs="Times New Roman"/>
          <w:b/>
          <w:sz w:val="24"/>
          <w:szCs w:val="24"/>
        </w:rPr>
        <w:t>Date for April Board meeting</w:t>
      </w:r>
    </w:p>
    <w:p w:rsidR="00EC3B56" w:rsidRDefault="00EC3B56" w:rsidP="0052370E">
      <w:pPr>
        <w:spacing w:before="120"/>
        <w:jc w:val="both"/>
        <w:rPr>
          <w:rFonts w:cs="Times New Roman"/>
          <w:sz w:val="24"/>
          <w:szCs w:val="24"/>
        </w:rPr>
      </w:pPr>
      <w:r w:rsidRPr="00EC3B56">
        <w:rPr>
          <w:rFonts w:cs="Times New Roman"/>
          <w:sz w:val="24"/>
          <w:szCs w:val="24"/>
        </w:rPr>
        <w:t xml:space="preserve">Claire indicated that she could not attend the April Board Meeting were it to be scheduled on the first Wednesday of that month, as it typically is, but she is </w:t>
      </w:r>
      <w:r w:rsidR="00475D9D" w:rsidRPr="00EC3B56">
        <w:rPr>
          <w:rFonts w:cs="Times New Roman"/>
          <w:sz w:val="24"/>
          <w:szCs w:val="24"/>
        </w:rPr>
        <w:t>loath</w:t>
      </w:r>
      <w:r w:rsidRPr="00EC3B56">
        <w:rPr>
          <w:rFonts w:cs="Times New Roman"/>
          <w:sz w:val="24"/>
          <w:szCs w:val="24"/>
        </w:rPr>
        <w:t xml:space="preserve"> to miss it as the audit review will occur at that time. The group agreed to change the April board meeting to the second Wednesday, April 11</w:t>
      </w:r>
      <w:r w:rsidRPr="00EC3B56">
        <w:rPr>
          <w:rFonts w:cs="Times New Roman"/>
          <w:sz w:val="24"/>
          <w:szCs w:val="24"/>
          <w:vertAlign w:val="superscript"/>
        </w:rPr>
        <w:t>th</w:t>
      </w:r>
      <w:r w:rsidRPr="00EC3B56">
        <w:rPr>
          <w:rFonts w:cs="Times New Roman"/>
          <w:sz w:val="24"/>
          <w:szCs w:val="24"/>
        </w:rPr>
        <w:t xml:space="preserve">, provided the auditor, Carol </w:t>
      </w:r>
      <w:proofErr w:type="spellStart"/>
      <w:r w:rsidRPr="00EC3B56">
        <w:rPr>
          <w:rFonts w:cs="Times New Roman"/>
          <w:sz w:val="24"/>
          <w:szCs w:val="24"/>
        </w:rPr>
        <w:t>Hausmann</w:t>
      </w:r>
      <w:proofErr w:type="spellEnd"/>
      <w:r w:rsidRPr="00EC3B56">
        <w:rPr>
          <w:rFonts w:cs="Times New Roman"/>
          <w:sz w:val="24"/>
          <w:szCs w:val="24"/>
        </w:rPr>
        <w:t xml:space="preserve">, could attend on that day. </w:t>
      </w:r>
      <w:r>
        <w:rPr>
          <w:rFonts w:cs="Times New Roman"/>
          <w:sz w:val="24"/>
          <w:szCs w:val="24"/>
        </w:rPr>
        <w:t xml:space="preserve">When this is confirmed, the board and committee meeting calendar will be updated and distributed to all members. </w:t>
      </w:r>
    </w:p>
    <w:p w:rsidR="00EC3B56" w:rsidRDefault="00EC3B56" w:rsidP="0052370E">
      <w:pPr>
        <w:spacing w:before="120"/>
        <w:jc w:val="both"/>
        <w:rPr>
          <w:rFonts w:cs="Times New Roman"/>
          <w:sz w:val="24"/>
          <w:szCs w:val="24"/>
        </w:rPr>
      </w:pPr>
    </w:p>
    <w:p w:rsidR="00EC3B56" w:rsidRPr="00EC3B56" w:rsidRDefault="00EC3B56" w:rsidP="0052370E">
      <w:pPr>
        <w:spacing w:before="120"/>
        <w:jc w:val="both"/>
        <w:rPr>
          <w:rFonts w:cs="Times New Roman"/>
          <w:b/>
          <w:sz w:val="24"/>
          <w:szCs w:val="24"/>
        </w:rPr>
      </w:pPr>
      <w:r w:rsidRPr="00EC3B56">
        <w:rPr>
          <w:rFonts w:cs="Times New Roman"/>
          <w:b/>
          <w:sz w:val="24"/>
          <w:szCs w:val="24"/>
        </w:rPr>
        <w:t>Board education</w:t>
      </w:r>
    </w:p>
    <w:p w:rsidR="00EC3B56" w:rsidRDefault="00EC3B56" w:rsidP="0052370E">
      <w:pPr>
        <w:spacing w:before="120"/>
        <w:jc w:val="both"/>
        <w:rPr>
          <w:rFonts w:cs="Times New Roman"/>
          <w:sz w:val="24"/>
          <w:szCs w:val="24"/>
        </w:rPr>
      </w:pPr>
      <w:r>
        <w:rPr>
          <w:rFonts w:cs="Times New Roman"/>
          <w:sz w:val="24"/>
          <w:szCs w:val="24"/>
        </w:rPr>
        <w:t xml:space="preserve">Claire indicated that she identified two speakers for board meetings.  One is Dr. </w:t>
      </w:r>
      <w:proofErr w:type="spellStart"/>
      <w:r>
        <w:rPr>
          <w:rFonts w:cs="Times New Roman"/>
          <w:sz w:val="24"/>
          <w:szCs w:val="24"/>
        </w:rPr>
        <w:t>Esselstyn</w:t>
      </w:r>
      <w:proofErr w:type="spellEnd"/>
      <w:r>
        <w:rPr>
          <w:rFonts w:cs="Times New Roman"/>
          <w:sz w:val="24"/>
          <w:szCs w:val="24"/>
        </w:rPr>
        <w:t xml:space="preserve">, of the Rip Van Winkle Foundation. The other is Kathy Preston, of the Health Plan Association of New York. They will speak in April and June. </w:t>
      </w:r>
    </w:p>
    <w:p w:rsidR="00EC3B56" w:rsidRPr="00EC3B56" w:rsidRDefault="00EC3B56" w:rsidP="0052370E">
      <w:pPr>
        <w:spacing w:before="120"/>
        <w:jc w:val="both"/>
        <w:rPr>
          <w:rFonts w:cs="Times New Roman"/>
          <w:sz w:val="24"/>
          <w:szCs w:val="24"/>
        </w:rPr>
      </w:pPr>
    </w:p>
    <w:p w:rsidR="00ED7A5B" w:rsidRPr="00ED7A5B" w:rsidRDefault="00ED7A5B" w:rsidP="0052370E">
      <w:pPr>
        <w:spacing w:before="120"/>
        <w:jc w:val="both"/>
        <w:rPr>
          <w:rFonts w:cs="Times New Roman"/>
          <w:b/>
          <w:i/>
          <w:sz w:val="24"/>
          <w:szCs w:val="24"/>
        </w:rPr>
      </w:pPr>
      <w:r>
        <w:rPr>
          <w:rFonts w:cs="Times New Roman"/>
          <w:b/>
          <w:i/>
          <w:sz w:val="24"/>
          <w:szCs w:val="24"/>
        </w:rPr>
        <w:t xml:space="preserve">Next meeting:  Wednesday, </w:t>
      </w:r>
      <w:r w:rsidR="00EC3B56">
        <w:rPr>
          <w:rFonts w:cs="Times New Roman"/>
          <w:b/>
          <w:i/>
          <w:sz w:val="24"/>
          <w:szCs w:val="24"/>
        </w:rPr>
        <w:t>March 28</w:t>
      </w:r>
      <w:r>
        <w:rPr>
          <w:rFonts w:cs="Times New Roman"/>
          <w:b/>
          <w:i/>
          <w:sz w:val="24"/>
          <w:szCs w:val="24"/>
        </w:rPr>
        <w:t>, 2018 at 1:00 p.m.</w:t>
      </w:r>
    </w:p>
    <w:p w:rsidR="00E5374C" w:rsidRPr="00ED7A5B" w:rsidRDefault="00606163" w:rsidP="0052370E">
      <w:pPr>
        <w:spacing w:before="180" w:after="0" w:line="240" w:lineRule="auto"/>
        <w:jc w:val="both"/>
        <w:rPr>
          <w:i/>
          <w:sz w:val="24"/>
          <w:szCs w:val="24"/>
        </w:rPr>
      </w:pPr>
      <w:r w:rsidRPr="00ED7A5B">
        <w:rPr>
          <w:i/>
          <w:sz w:val="24"/>
          <w:szCs w:val="24"/>
        </w:rPr>
        <w:t xml:space="preserve">Notes prepared and respectfully submitted by Claire Parde, </w:t>
      </w:r>
      <w:r w:rsidR="00EC3B56">
        <w:rPr>
          <w:i/>
          <w:sz w:val="24"/>
          <w:szCs w:val="24"/>
        </w:rPr>
        <w:t>January 19, 2018</w:t>
      </w:r>
    </w:p>
    <w:sectPr w:rsidR="00E5374C" w:rsidRPr="00ED7A5B" w:rsidSect="002C775B">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752C6"/>
    <w:multiLevelType w:val="hybridMultilevel"/>
    <w:tmpl w:val="844A7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3E1A3E"/>
    <w:multiLevelType w:val="hybridMultilevel"/>
    <w:tmpl w:val="F9049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732F6"/>
    <w:multiLevelType w:val="hybridMultilevel"/>
    <w:tmpl w:val="69869B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C099A"/>
    <w:multiLevelType w:val="hybridMultilevel"/>
    <w:tmpl w:val="2864EC02"/>
    <w:lvl w:ilvl="0" w:tplc="1148760C">
      <w:start w:val="2"/>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4102AB4"/>
    <w:multiLevelType w:val="hybridMultilevel"/>
    <w:tmpl w:val="D130BE80"/>
    <w:lvl w:ilvl="0" w:tplc="B622BE0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5C4D89"/>
    <w:multiLevelType w:val="hybridMultilevel"/>
    <w:tmpl w:val="A24E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F31378"/>
    <w:multiLevelType w:val="hybridMultilevel"/>
    <w:tmpl w:val="647680F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565E83"/>
    <w:multiLevelType w:val="hybridMultilevel"/>
    <w:tmpl w:val="2E0E3448"/>
    <w:lvl w:ilvl="0" w:tplc="B622BE0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3"/>
  </w:num>
  <w:num w:numId="3">
    <w:abstractNumId w:val="5"/>
  </w:num>
  <w:num w:numId="4">
    <w:abstractNumId w:val="7"/>
  </w:num>
  <w:num w:numId="5">
    <w:abstractNumId w:val="4"/>
  </w:num>
  <w:num w:numId="6">
    <w:abstractNumId w:val="2"/>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4A"/>
    <w:rsid w:val="001146D4"/>
    <w:rsid w:val="00132058"/>
    <w:rsid w:val="001A6D64"/>
    <w:rsid w:val="001C474C"/>
    <w:rsid w:val="001D1D7F"/>
    <w:rsid w:val="00204932"/>
    <w:rsid w:val="0021693B"/>
    <w:rsid w:val="0029598B"/>
    <w:rsid w:val="002B6E20"/>
    <w:rsid w:val="002C775B"/>
    <w:rsid w:val="002C77A8"/>
    <w:rsid w:val="002D1A63"/>
    <w:rsid w:val="003133B9"/>
    <w:rsid w:val="003B42D5"/>
    <w:rsid w:val="003C3836"/>
    <w:rsid w:val="003E4EF2"/>
    <w:rsid w:val="00475D9D"/>
    <w:rsid w:val="0052370E"/>
    <w:rsid w:val="00594F7E"/>
    <w:rsid w:val="005F0ECF"/>
    <w:rsid w:val="00606163"/>
    <w:rsid w:val="00625F2D"/>
    <w:rsid w:val="006514FE"/>
    <w:rsid w:val="00732CD1"/>
    <w:rsid w:val="007C401A"/>
    <w:rsid w:val="007F088E"/>
    <w:rsid w:val="00951B4A"/>
    <w:rsid w:val="0098438C"/>
    <w:rsid w:val="00BB53A0"/>
    <w:rsid w:val="00BD7D72"/>
    <w:rsid w:val="00BF79E5"/>
    <w:rsid w:val="00CF1912"/>
    <w:rsid w:val="00DB34D9"/>
    <w:rsid w:val="00DC10DA"/>
    <w:rsid w:val="00DD4C85"/>
    <w:rsid w:val="00DE5BEB"/>
    <w:rsid w:val="00E02312"/>
    <w:rsid w:val="00E5374C"/>
    <w:rsid w:val="00E87484"/>
    <w:rsid w:val="00EB4434"/>
    <w:rsid w:val="00EC3B56"/>
    <w:rsid w:val="00ED7A5B"/>
    <w:rsid w:val="00EF54F8"/>
    <w:rsid w:val="00F477E5"/>
    <w:rsid w:val="00F70ABC"/>
    <w:rsid w:val="00F8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E9A170-976F-4DF4-8CD7-12BC59C0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4F8"/>
    <w:pPr>
      <w:spacing w:after="200" w:line="276" w:lineRule="auto"/>
      <w:ind w:left="720"/>
      <w:contextualSpacing/>
    </w:pPr>
  </w:style>
  <w:style w:type="paragraph" w:styleId="NoSpacing">
    <w:name w:val="No Spacing"/>
    <w:uiPriority w:val="1"/>
    <w:qFormat/>
    <w:rsid w:val="00F477E5"/>
    <w:pPr>
      <w:spacing w:after="0" w:line="240" w:lineRule="auto"/>
    </w:pPr>
  </w:style>
  <w:style w:type="paragraph" w:customStyle="1" w:styleId="m-7880348584635859058msolistparagraph">
    <w:name w:val="m_-7880348584635859058msolistparagraph"/>
    <w:basedOn w:val="Normal"/>
    <w:rsid w:val="00F477E5"/>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02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312"/>
    <w:rPr>
      <w:rFonts w:ascii="Tahoma" w:hAnsi="Tahoma" w:cs="Tahoma"/>
      <w:sz w:val="16"/>
      <w:szCs w:val="16"/>
    </w:rPr>
  </w:style>
  <w:style w:type="character" w:styleId="Emphasis">
    <w:name w:val="Emphasis"/>
    <w:basedOn w:val="DefaultParagraphFont"/>
    <w:uiPriority w:val="20"/>
    <w:qFormat/>
    <w:rsid w:val="003B42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048072">
      <w:bodyDiv w:val="1"/>
      <w:marLeft w:val="0"/>
      <w:marRight w:val="0"/>
      <w:marTop w:val="0"/>
      <w:marBottom w:val="0"/>
      <w:divBdr>
        <w:top w:val="none" w:sz="0" w:space="0" w:color="auto"/>
        <w:left w:val="none" w:sz="0" w:space="0" w:color="auto"/>
        <w:bottom w:val="none" w:sz="0" w:space="0" w:color="auto"/>
        <w:right w:val="none" w:sz="0" w:space="0" w:color="auto"/>
      </w:divBdr>
    </w:div>
    <w:div w:id="76888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Parde</dc:creator>
  <cp:lastModifiedBy>Ashling Kelly</cp:lastModifiedBy>
  <cp:revision>3</cp:revision>
  <dcterms:created xsi:type="dcterms:W3CDTF">2018-01-22T16:08:00Z</dcterms:created>
  <dcterms:modified xsi:type="dcterms:W3CDTF">2018-05-24T15:59:00Z</dcterms:modified>
</cp:coreProperties>
</file>