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77777777" w:rsidR="007811D8" w:rsidRDefault="007811D8" w:rsidP="007811D8">
      <w:pPr>
        <w:pStyle w:val="Header"/>
        <w:rPr>
          <w:b/>
        </w:rPr>
      </w:pPr>
      <w:r>
        <w:rPr>
          <w:b/>
        </w:rPr>
        <w:t xml:space="preserve">Notes from the meeting </w:t>
      </w:r>
      <w:r w:rsidR="001727B5">
        <w:rPr>
          <w:b/>
        </w:rPr>
        <w:t>December 14, 2018</w:t>
      </w:r>
    </w:p>
    <w:p w14:paraId="38CFFA4D" w14:textId="77777777" w:rsidR="007811D8" w:rsidRDefault="007811D8" w:rsidP="007811D8">
      <w:pPr>
        <w:pStyle w:val="Header"/>
        <w:rPr>
          <w:b/>
        </w:rPr>
      </w:pPr>
    </w:p>
    <w:p w14:paraId="1DC21C43" w14:textId="77777777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7811D8">
        <w:t xml:space="preserve">Bob Gibson, Jack Mabb, </w:t>
      </w:r>
      <w:r w:rsidR="000B2405">
        <w:t xml:space="preserve">Linda Tripp, </w:t>
      </w:r>
      <w:r w:rsidR="007811D8">
        <w:t>Michael Cole, Scott Thomas</w:t>
      </w:r>
      <w:r>
        <w:t xml:space="preserve">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3AC30A56" w14:textId="77777777" w:rsidR="006A7A14" w:rsidRDefault="006A7A14" w:rsidP="00230613">
      <w:pPr>
        <w:jc w:val="both"/>
      </w:pPr>
    </w:p>
    <w:p w14:paraId="67705078" w14:textId="77777777" w:rsidR="005C3CF5" w:rsidRPr="009E7CA9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 w:rsidR="001727B5">
        <w:rPr>
          <w:b/>
        </w:rPr>
        <w:t>10:10</w:t>
      </w:r>
      <w:r w:rsidRPr="009E7CA9">
        <w:rPr>
          <w:b/>
        </w:rPr>
        <w:t xml:space="preserve"> a.m.</w:t>
      </w:r>
    </w:p>
    <w:p w14:paraId="5ACBF385" w14:textId="77777777" w:rsidR="00381FA0" w:rsidRDefault="00381FA0" w:rsidP="00230613">
      <w:pPr>
        <w:jc w:val="both"/>
      </w:pPr>
    </w:p>
    <w:p w14:paraId="3126A160" w14:textId="77777777" w:rsidR="0097708B" w:rsidRDefault="001727B5" w:rsidP="00230613">
      <w:pPr>
        <w:jc w:val="both"/>
      </w:pPr>
      <w:r>
        <w:t>The meeting began with a recap and review of the TOWS process. In the prior meetings, the group had generated a list of Threats and Opportunities, collapsing the lis</w:t>
      </w:r>
      <w:r w:rsidR="00D7001A">
        <w:t>ts where duplications occurred. Each list’s items were then ra</w:t>
      </w:r>
      <w:r w:rsidR="00B4309F">
        <w:t>nked</w:t>
      </w:r>
      <w:r w:rsidR="0097708B">
        <w:t>. The resulting list of top-ranked Threats and Opportunities are as follows:</w:t>
      </w:r>
    </w:p>
    <w:p w14:paraId="3782F18B" w14:textId="77777777" w:rsidR="0097708B" w:rsidRDefault="0097708B" w:rsidP="00230613">
      <w:pPr>
        <w:jc w:val="both"/>
      </w:pPr>
    </w:p>
    <w:p w14:paraId="21EF54E4" w14:textId="35794441" w:rsidR="00D7001A" w:rsidRPr="00984391" w:rsidRDefault="0097708B" w:rsidP="00230613">
      <w:pPr>
        <w:jc w:val="both"/>
        <w:rPr>
          <w:b/>
          <w:u w:val="single"/>
        </w:rPr>
      </w:pPr>
      <w:r w:rsidRPr="0097708B">
        <w:rPr>
          <w:b/>
          <w:u w:val="single"/>
        </w:rPr>
        <w:t>Threa</w:t>
      </w:r>
      <w:r w:rsidR="00D7001A" w:rsidRPr="0097708B">
        <w:rPr>
          <w:b/>
          <w:u w:val="single"/>
        </w:rPr>
        <w:t>t</w:t>
      </w:r>
      <w:r w:rsidR="00D7001A" w:rsidRPr="00984391">
        <w:rPr>
          <w:b/>
          <w:u w:val="single"/>
        </w:rPr>
        <w:t xml:space="preserve">s: </w:t>
      </w:r>
    </w:p>
    <w:p w14:paraId="759870B0" w14:textId="77777777" w:rsidR="00D7001A" w:rsidRDefault="00D7001A" w:rsidP="00DE5D79">
      <w:pPr>
        <w:jc w:val="both"/>
      </w:pPr>
      <w:r>
        <w:t>Transportation/Access</w:t>
      </w:r>
    </w:p>
    <w:p w14:paraId="7428032D" w14:textId="77777777" w:rsidR="00D7001A" w:rsidRDefault="00D7001A" w:rsidP="00DE5D79">
      <w:pPr>
        <w:jc w:val="both"/>
      </w:pPr>
      <w:r>
        <w:t>Workforce shortages (healthcare practi</w:t>
      </w:r>
      <w:r w:rsidR="00DE5D79">
        <w:t>ti</w:t>
      </w:r>
      <w:r>
        <w:t>oners and providers)</w:t>
      </w:r>
    </w:p>
    <w:p w14:paraId="3E0EBD46" w14:textId="77777777" w:rsidR="00D7001A" w:rsidRDefault="00D7001A" w:rsidP="00230613">
      <w:pPr>
        <w:jc w:val="both"/>
      </w:pPr>
      <w:r>
        <w:t>Rurality</w:t>
      </w:r>
    </w:p>
    <w:p w14:paraId="567FFDDF" w14:textId="77777777" w:rsidR="00D7001A" w:rsidRDefault="00D7001A" w:rsidP="00230613">
      <w:pPr>
        <w:jc w:val="both"/>
      </w:pPr>
      <w:r>
        <w:t>Uncertainties around healthcare policies</w:t>
      </w:r>
    </w:p>
    <w:p w14:paraId="073B2CE1" w14:textId="77777777" w:rsidR="00D7001A" w:rsidRDefault="00D7001A" w:rsidP="00230613">
      <w:pPr>
        <w:jc w:val="both"/>
      </w:pPr>
      <w:r>
        <w:t>Governmental</w:t>
      </w:r>
    </w:p>
    <w:p w14:paraId="0435778D" w14:textId="77777777" w:rsidR="009B76CA" w:rsidRDefault="009B76CA" w:rsidP="00230613">
      <w:pPr>
        <w:jc w:val="both"/>
      </w:pPr>
    </w:p>
    <w:p w14:paraId="12381E76" w14:textId="77777777" w:rsidR="009B76CA" w:rsidRPr="00984391" w:rsidRDefault="009B76CA" w:rsidP="00230613">
      <w:pPr>
        <w:jc w:val="both"/>
        <w:rPr>
          <w:b/>
          <w:u w:val="single"/>
        </w:rPr>
      </w:pPr>
      <w:r w:rsidRPr="00984391">
        <w:rPr>
          <w:b/>
          <w:u w:val="single"/>
        </w:rPr>
        <w:t>Opportunities:</w:t>
      </w:r>
    </w:p>
    <w:p w14:paraId="0DF55E3A" w14:textId="77777777" w:rsidR="009B76CA" w:rsidRDefault="009B76CA" w:rsidP="00230613">
      <w:pPr>
        <w:jc w:val="both"/>
      </w:pPr>
      <w:r>
        <w:t>Current emphasis on prevention</w:t>
      </w:r>
    </w:p>
    <w:p w14:paraId="192C83E1" w14:textId="77777777" w:rsidR="009B76CA" w:rsidRDefault="009B76CA" w:rsidP="00230613">
      <w:pPr>
        <w:jc w:val="both"/>
      </w:pPr>
      <w:r>
        <w:t>Current emphasis on social determinants of health</w:t>
      </w:r>
    </w:p>
    <w:p w14:paraId="5BCC1A0A" w14:textId="77777777" w:rsidR="009B76CA" w:rsidRDefault="009B76CA" w:rsidP="00230613">
      <w:pPr>
        <w:jc w:val="both"/>
      </w:pPr>
      <w:r>
        <w:t>Technology</w:t>
      </w:r>
    </w:p>
    <w:p w14:paraId="400FE087" w14:textId="77777777" w:rsidR="009B76CA" w:rsidRDefault="009B76CA" w:rsidP="00230613">
      <w:pPr>
        <w:jc w:val="both"/>
      </w:pPr>
      <w:r>
        <w:t>Alternate opportunities for revenues</w:t>
      </w:r>
    </w:p>
    <w:p w14:paraId="3C256E4A" w14:textId="77777777" w:rsidR="009B76CA" w:rsidRDefault="009B76CA" w:rsidP="00230613">
      <w:pPr>
        <w:jc w:val="both"/>
      </w:pPr>
      <w:r>
        <w:t>New structural models – mergers, collaborations, including public-private collaboration</w:t>
      </w:r>
    </w:p>
    <w:p w14:paraId="0304DF28" w14:textId="77777777" w:rsidR="00D7001A" w:rsidRDefault="00D7001A" w:rsidP="00230613">
      <w:pPr>
        <w:jc w:val="both"/>
      </w:pPr>
    </w:p>
    <w:p w14:paraId="01C97AA3" w14:textId="5E7BAA0F" w:rsidR="00B4309F" w:rsidRDefault="009B76CA" w:rsidP="00230613">
      <w:pPr>
        <w:jc w:val="both"/>
      </w:pPr>
      <w:r>
        <w:t xml:space="preserve"> </w:t>
      </w:r>
      <w:r w:rsidR="008D0C9B">
        <w:t>The group then re</w:t>
      </w:r>
      <w:r w:rsidR="00DE5D79">
        <w:t xml:space="preserve">visited </w:t>
      </w:r>
      <w:r w:rsidR="008D0C9B">
        <w:t>the list of</w:t>
      </w:r>
      <w:r w:rsidR="00DE5D79">
        <w:t xml:space="preserve"> Weaknesses </w:t>
      </w:r>
      <w:r w:rsidR="00B4309F">
        <w:t xml:space="preserve">generated at the last meeting, </w:t>
      </w:r>
      <w:r w:rsidR="00307D66">
        <w:t>discussing</w:t>
      </w:r>
      <w:r w:rsidR="0097708B">
        <w:t xml:space="preserve">, sometimes </w:t>
      </w:r>
      <w:r w:rsidR="00307D66">
        <w:t>amending</w:t>
      </w:r>
      <w:r w:rsidR="0097708B">
        <w:t>,</w:t>
      </w:r>
      <w:r w:rsidR="00307D66">
        <w:t xml:space="preserve"> and then ranking them</w:t>
      </w:r>
      <w:r w:rsidR="00E66E47">
        <w:t>. The resulting list of top-ranked weaknesses is as follows</w:t>
      </w:r>
      <w:r w:rsidR="00307D66">
        <w:t>:</w:t>
      </w:r>
    </w:p>
    <w:p w14:paraId="29726B0D" w14:textId="77777777" w:rsidR="00E66E47" w:rsidRDefault="00E66E47" w:rsidP="00E66E47">
      <w:pPr>
        <w:jc w:val="both"/>
        <w:rPr>
          <w:b/>
          <w:u w:val="single"/>
        </w:rPr>
      </w:pPr>
    </w:p>
    <w:p w14:paraId="25818F2B" w14:textId="77777777" w:rsidR="00E66E47" w:rsidRPr="00984391" w:rsidRDefault="00E66E47" w:rsidP="00E66E47">
      <w:pPr>
        <w:jc w:val="both"/>
        <w:rPr>
          <w:u w:val="single"/>
        </w:rPr>
      </w:pPr>
      <w:r w:rsidRPr="00984391">
        <w:rPr>
          <w:b/>
          <w:u w:val="single"/>
        </w:rPr>
        <w:t>Weaknesses</w:t>
      </w:r>
      <w:r>
        <w:rPr>
          <w:b/>
          <w:u w:val="single"/>
        </w:rPr>
        <w:t>:</w:t>
      </w:r>
    </w:p>
    <w:p w14:paraId="7D5A39EA" w14:textId="77777777" w:rsidR="008D0C9B" w:rsidRPr="008E28D8" w:rsidRDefault="008D0C9B" w:rsidP="008D0C9B">
      <w:pPr>
        <w:jc w:val="both"/>
        <w:rPr>
          <w:b/>
        </w:rPr>
      </w:pPr>
      <w:r w:rsidRPr="008D0C9B">
        <w:t xml:space="preserve">Lack of flexible income streams </w:t>
      </w:r>
      <w:r w:rsidRPr="008E28D8">
        <w:rPr>
          <w:b/>
        </w:rPr>
        <w:t>(5)</w:t>
      </w:r>
    </w:p>
    <w:p w14:paraId="2B9E2725" w14:textId="77777777" w:rsidR="008E28D8" w:rsidRDefault="008E28D8" w:rsidP="008D0C9B">
      <w:pPr>
        <w:jc w:val="both"/>
      </w:pPr>
      <w:r>
        <w:t xml:space="preserve">Organizational Flatness </w:t>
      </w:r>
      <w:r w:rsidRPr="008E28D8">
        <w:rPr>
          <w:b/>
        </w:rPr>
        <w:t>(4)</w:t>
      </w:r>
      <w:r>
        <w:t xml:space="preserve"> + ED at Capacity </w:t>
      </w:r>
      <w:r w:rsidRPr="008E28D8">
        <w:rPr>
          <w:b/>
        </w:rPr>
        <w:t>(2)</w:t>
      </w:r>
    </w:p>
    <w:p w14:paraId="42917BCF" w14:textId="77777777" w:rsidR="008E28D8" w:rsidRDefault="008E28D8" w:rsidP="008D0C9B">
      <w:pPr>
        <w:jc w:val="both"/>
        <w:rPr>
          <w:b/>
        </w:rPr>
      </w:pPr>
      <w:r>
        <w:t xml:space="preserve">Staff recruitment and succession, including ED </w:t>
      </w:r>
      <w:r w:rsidRPr="008E28D8">
        <w:rPr>
          <w:b/>
        </w:rPr>
        <w:t>(4)</w:t>
      </w:r>
      <w:r>
        <w:t xml:space="preserve"> + Competitive compensation </w:t>
      </w:r>
      <w:r w:rsidRPr="008E28D8">
        <w:rPr>
          <w:b/>
        </w:rPr>
        <w:t>(1)</w:t>
      </w:r>
    </w:p>
    <w:p w14:paraId="6247880B" w14:textId="77777777" w:rsidR="008E28D8" w:rsidRDefault="008E28D8" w:rsidP="008D0C9B">
      <w:pPr>
        <w:jc w:val="both"/>
        <w:rPr>
          <w:b/>
        </w:rPr>
      </w:pPr>
    </w:p>
    <w:p w14:paraId="383A4B12" w14:textId="77777777" w:rsidR="00FF648B" w:rsidRDefault="00FF648B" w:rsidP="00723E8F">
      <w:pPr>
        <w:pStyle w:val="ListParagraph"/>
        <w:ind w:left="0"/>
        <w:jc w:val="both"/>
      </w:pPr>
      <w:r>
        <w:t>Next</w:t>
      </w:r>
      <w:r w:rsidR="00E66E47">
        <w:t>,</w:t>
      </w:r>
      <w:r>
        <w:t xml:space="preserve"> the group moved onto brainstorming and ranking Stren</w:t>
      </w:r>
      <w:r w:rsidR="00984391">
        <w:t>g</w:t>
      </w:r>
      <w:r>
        <w:t>ths</w:t>
      </w:r>
      <w:r w:rsidR="00E66E47">
        <w:t>. The resulting list of top-ranked Strengths is as follows</w:t>
      </w:r>
      <w:r>
        <w:t>:</w:t>
      </w:r>
    </w:p>
    <w:p w14:paraId="2F5EB7C0" w14:textId="77777777" w:rsidR="00FF648B" w:rsidRDefault="00FF648B" w:rsidP="00723E8F">
      <w:pPr>
        <w:pStyle w:val="ListParagraph"/>
        <w:ind w:left="0"/>
        <w:jc w:val="both"/>
      </w:pPr>
    </w:p>
    <w:p w14:paraId="5FBBFBCB" w14:textId="77777777" w:rsidR="00FF648B" w:rsidRPr="00984391" w:rsidRDefault="00FF648B" w:rsidP="00723E8F">
      <w:pPr>
        <w:pStyle w:val="ListParagraph"/>
        <w:ind w:left="0"/>
        <w:jc w:val="both"/>
        <w:rPr>
          <w:b/>
          <w:u w:val="single"/>
        </w:rPr>
      </w:pPr>
      <w:r w:rsidRPr="00984391">
        <w:rPr>
          <w:b/>
          <w:u w:val="single"/>
        </w:rPr>
        <w:t xml:space="preserve">Strengths: </w:t>
      </w:r>
    </w:p>
    <w:p w14:paraId="49B779AE" w14:textId="77777777" w:rsidR="0016497B" w:rsidRDefault="0016497B" w:rsidP="00723E8F">
      <w:pPr>
        <w:pStyle w:val="ListParagraph"/>
        <w:ind w:left="0"/>
        <w:jc w:val="both"/>
      </w:pPr>
    </w:p>
    <w:p w14:paraId="1EC3E75F" w14:textId="77777777" w:rsidR="00984391" w:rsidRDefault="00FF648B" w:rsidP="00FF648B">
      <w:pPr>
        <w:pStyle w:val="ListParagraph"/>
        <w:ind w:left="0"/>
        <w:jc w:val="both"/>
        <w:rPr>
          <w:b/>
        </w:rPr>
      </w:pPr>
      <w:r>
        <w:t xml:space="preserve">Breadth of the mission </w:t>
      </w:r>
      <w:r w:rsidRPr="00FF648B">
        <w:rPr>
          <w:b/>
        </w:rPr>
        <w:t>(4)</w:t>
      </w:r>
    </w:p>
    <w:p w14:paraId="19BF0052" w14:textId="77777777" w:rsidR="00FF648B" w:rsidRDefault="00FF648B" w:rsidP="00FF648B">
      <w:pPr>
        <w:pStyle w:val="ListParagraph"/>
        <w:ind w:left="0"/>
        <w:jc w:val="both"/>
        <w:rPr>
          <w:b/>
        </w:rPr>
      </w:pPr>
      <w:r>
        <w:t xml:space="preserve">Governance structure/alignment of interests among board members, partners, funders, etc. </w:t>
      </w:r>
      <w:r w:rsidRPr="00FF648B">
        <w:rPr>
          <w:b/>
        </w:rPr>
        <w:t>(3)</w:t>
      </w:r>
    </w:p>
    <w:p w14:paraId="64EED182" w14:textId="77777777" w:rsidR="00FF648B" w:rsidRDefault="00FF648B" w:rsidP="00FF648B">
      <w:pPr>
        <w:pStyle w:val="ListParagraph"/>
        <w:ind w:left="0"/>
        <w:jc w:val="both"/>
        <w:rPr>
          <w:b/>
        </w:rPr>
      </w:pPr>
      <w:r>
        <w:t xml:space="preserve">ED </w:t>
      </w:r>
      <w:r w:rsidRPr="00FF648B">
        <w:rPr>
          <w:b/>
        </w:rPr>
        <w:t>(2)</w:t>
      </w:r>
      <w:r>
        <w:t xml:space="preserve"> + competent professional staff </w:t>
      </w:r>
      <w:r w:rsidRPr="00FF648B">
        <w:rPr>
          <w:b/>
        </w:rPr>
        <w:t>(1)</w:t>
      </w:r>
      <w:r w:rsidR="00984391">
        <w:rPr>
          <w:b/>
        </w:rPr>
        <w:t xml:space="preserve"> = Human Resources (3)</w:t>
      </w:r>
    </w:p>
    <w:p w14:paraId="4420F67B" w14:textId="77777777" w:rsidR="00FF648B" w:rsidRDefault="00FF648B" w:rsidP="00FF648B">
      <w:pPr>
        <w:pStyle w:val="ListParagraph"/>
        <w:ind w:left="0"/>
        <w:jc w:val="both"/>
      </w:pPr>
      <w:r>
        <w:t>(</w:t>
      </w:r>
      <w:proofErr w:type="gramStart"/>
      <w:r>
        <w:t>good</w:t>
      </w:r>
      <w:proofErr w:type="gramEnd"/>
      <w:r>
        <w:t xml:space="preserve"> internal systems including policies and procedures)</w:t>
      </w:r>
    </w:p>
    <w:p w14:paraId="793FA23E" w14:textId="77777777" w:rsidR="00FF648B" w:rsidRDefault="00FF648B" w:rsidP="00723E8F">
      <w:pPr>
        <w:pStyle w:val="ListParagraph"/>
        <w:ind w:left="0"/>
        <w:jc w:val="both"/>
        <w:rPr>
          <w:b/>
        </w:rPr>
      </w:pPr>
      <w:r>
        <w:t xml:space="preserve">Core competency in rural program delivery </w:t>
      </w:r>
      <w:r w:rsidRPr="00FF648B">
        <w:rPr>
          <w:b/>
        </w:rPr>
        <w:t>(3)</w:t>
      </w:r>
    </w:p>
    <w:p w14:paraId="4C8308AE" w14:textId="77777777" w:rsidR="00FF648B" w:rsidRDefault="00FF648B" w:rsidP="00723E8F">
      <w:pPr>
        <w:pStyle w:val="ListParagraph"/>
        <w:ind w:left="0"/>
        <w:jc w:val="both"/>
        <w:rPr>
          <w:b/>
        </w:rPr>
      </w:pPr>
      <w:r>
        <w:t xml:space="preserve">Transportation Program </w:t>
      </w:r>
      <w:r w:rsidRPr="00FF648B">
        <w:rPr>
          <w:b/>
        </w:rPr>
        <w:t>(3)</w:t>
      </w:r>
    </w:p>
    <w:p w14:paraId="06F387DB" w14:textId="77777777" w:rsidR="00FF648B" w:rsidRDefault="00FF648B" w:rsidP="00723E8F">
      <w:pPr>
        <w:pStyle w:val="ListParagraph"/>
        <w:ind w:left="0"/>
        <w:jc w:val="both"/>
        <w:rPr>
          <w:b/>
        </w:rPr>
      </w:pPr>
      <w:r w:rsidRPr="00FF648B">
        <w:t>Reputation</w:t>
      </w:r>
      <w:r>
        <w:rPr>
          <w:b/>
        </w:rPr>
        <w:t xml:space="preserve"> (3)</w:t>
      </w:r>
    </w:p>
    <w:p w14:paraId="47AF9128" w14:textId="77777777" w:rsidR="00FF648B" w:rsidRDefault="00FF648B" w:rsidP="00723E8F">
      <w:pPr>
        <w:pStyle w:val="ListParagraph"/>
        <w:ind w:left="0"/>
        <w:jc w:val="both"/>
      </w:pPr>
    </w:p>
    <w:p w14:paraId="4434E6FE" w14:textId="77777777" w:rsidR="00FF648B" w:rsidRDefault="00FF648B" w:rsidP="00723E8F">
      <w:pPr>
        <w:pStyle w:val="ListParagraph"/>
        <w:ind w:left="0"/>
        <w:jc w:val="both"/>
      </w:pPr>
    </w:p>
    <w:p w14:paraId="3C8E690D" w14:textId="14CFE3C1" w:rsidR="00984391" w:rsidRDefault="00984391" w:rsidP="00723E8F">
      <w:pPr>
        <w:pStyle w:val="ListParagraph"/>
        <w:ind w:left="0"/>
        <w:jc w:val="both"/>
      </w:pPr>
      <w:r>
        <w:t>It was noted that strengthening the Consortium strengthens individual agencies as well. It was also commented that “breadth of mission” relates to recruitment.</w:t>
      </w:r>
    </w:p>
    <w:p w14:paraId="3E60FC34" w14:textId="77777777" w:rsidR="004C1D03" w:rsidRDefault="004C1D03" w:rsidP="00723E8F">
      <w:pPr>
        <w:pStyle w:val="ListParagraph"/>
        <w:ind w:left="0"/>
        <w:jc w:val="both"/>
      </w:pPr>
    </w:p>
    <w:p w14:paraId="29B8209F" w14:textId="08B7DA64" w:rsidR="00ED3E4B" w:rsidRDefault="004C1D03" w:rsidP="00723E8F">
      <w:pPr>
        <w:pStyle w:val="ListParagraph"/>
        <w:ind w:left="0"/>
        <w:jc w:val="both"/>
      </w:pPr>
      <w:r>
        <w:t>Claire opened discussion on how to proceed with analysis of the now-completed TOWS. One possible structure is an “</w:t>
      </w:r>
      <w:r w:rsidR="00E66E47">
        <w:t>A</w:t>
      </w:r>
      <w:r>
        <w:t xml:space="preserve">ction </w:t>
      </w:r>
      <w:r w:rsidR="00E66E47">
        <w:t>SWOT</w:t>
      </w:r>
      <w:r w:rsidR="0097708B">
        <w:t>,</w:t>
      </w:r>
      <w:r>
        <w:t xml:space="preserve">” which would examine ways to </w:t>
      </w:r>
      <w:r w:rsidR="0053679C">
        <w:t xml:space="preserve">preserve and protect strengths, mitigate or overcome weaknesses, capitalize on opportunities, and </w:t>
      </w:r>
      <w:r>
        <w:t xml:space="preserve">prevent </w:t>
      </w:r>
      <w:r w:rsidR="0053679C">
        <w:t xml:space="preserve">and isolate </w:t>
      </w:r>
      <w:r>
        <w:t>threats. A potential template was distributed</w:t>
      </w:r>
      <w:r w:rsidR="00ED3E4B">
        <w:t>; it was agreed that the</w:t>
      </w:r>
      <w:r>
        <w:t xml:space="preserve"> Threats, Opportunities, Weaknesses and Strengths</w:t>
      </w:r>
      <w:r w:rsidR="00ED3E4B">
        <w:t xml:space="preserve"> prioritized by the committee’s work thus far</w:t>
      </w:r>
      <w:r>
        <w:t xml:space="preserve"> wi</w:t>
      </w:r>
      <w:r w:rsidR="00ED3E4B">
        <w:t>ll be filled in on the template as a starting point for the next meeting.</w:t>
      </w:r>
    </w:p>
    <w:p w14:paraId="17C8436A" w14:textId="77777777" w:rsidR="00E922A4" w:rsidRDefault="00E922A4" w:rsidP="00E922A4">
      <w:pPr>
        <w:jc w:val="both"/>
      </w:pPr>
    </w:p>
    <w:p w14:paraId="78CEF034" w14:textId="49B176D2" w:rsidR="005C4167" w:rsidRDefault="001727B5" w:rsidP="00230613">
      <w:pPr>
        <w:jc w:val="both"/>
      </w:pPr>
      <w:r>
        <w:t xml:space="preserve">The group discussed setting fixed dates for the next several meetings, and agreed to meet the </w:t>
      </w:r>
      <w:r w:rsidR="0097708B">
        <w:t>second</w:t>
      </w:r>
      <w:r>
        <w:t xml:space="preserve"> and fourth Fridays of January and February, 10:00 a.m. – 12:00 p.m. An email is to be sent to the committee members to confirm these dates. </w:t>
      </w:r>
      <w:bookmarkStart w:id="0" w:name="_GoBack"/>
      <w:bookmarkEnd w:id="0"/>
    </w:p>
    <w:p w14:paraId="35E1EBA9" w14:textId="77777777" w:rsidR="00ED3E4B" w:rsidRDefault="00ED3E4B" w:rsidP="00230613">
      <w:pPr>
        <w:jc w:val="both"/>
      </w:pPr>
    </w:p>
    <w:p w14:paraId="3A9E0ADE" w14:textId="77777777" w:rsidR="00B736C4" w:rsidRPr="00B736C4" w:rsidRDefault="00B736C4" w:rsidP="00230613">
      <w:pPr>
        <w:jc w:val="both"/>
        <w:rPr>
          <w:b/>
        </w:rPr>
      </w:pPr>
      <w:r w:rsidRPr="005405FF">
        <w:rPr>
          <w:b/>
        </w:rPr>
        <w:t xml:space="preserve">Meeting adjourned at </w:t>
      </w:r>
      <w:r w:rsidR="001727B5">
        <w:rPr>
          <w:b/>
        </w:rPr>
        <w:t>12:00 p</w:t>
      </w:r>
      <w:r w:rsidRPr="005405FF">
        <w:rPr>
          <w:b/>
        </w:rPr>
        <w:t>.m.</w:t>
      </w:r>
    </w:p>
    <w:p w14:paraId="5C13B0AD" w14:textId="77777777" w:rsidR="005C4167" w:rsidRDefault="005C4167" w:rsidP="00230613">
      <w:pPr>
        <w:jc w:val="both"/>
      </w:pPr>
    </w:p>
    <w:p w14:paraId="7A6DC85E" w14:textId="77777777" w:rsidR="0002668E" w:rsidRDefault="0002668E" w:rsidP="00230613">
      <w:pPr>
        <w:jc w:val="both"/>
      </w:pPr>
    </w:p>
    <w:p w14:paraId="60ACB116" w14:textId="77777777" w:rsidR="00987A49" w:rsidRDefault="00987A49" w:rsidP="007811D8"/>
    <w:p w14:paraId="5C128B68" w14:textId="77777777" w:rsidR="0076449D" w:rsidRDefault="0076449D" w:rsidP="007811D8"/>
    <w:p w14:paraId="4E7AFCA2" w14:textId="77777777" w:rsidR="00831537" w:rsidRDefault="00831537"/>
    <w:sectPr w:rsidR="0083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2668E"/>
    <w:rsid w:val="000B2405"/>
    <w:rsid w:val="0016497B"/>
    <w:rsid w:val="001727B5"/>
    <w:rsid w:val="001919A7"/>
    <w:rsid w:val="001B6FFF"/>
    <w:rsid w:val="001D2EB7"/>
    <w:rsid w:val="00201860"/>
    <w:rsid w:val="00230613"/>
    <w:rsid w:val="00244523"/>
    <w:rsid w:val="00245154"/>
    <w:rsid w:val="00281C2B"/>
    <w:rsid w:val="002C5341"/>
    <w:rsid w:val="00307D66"/>
    <w:rsid w:val="00311790"/>
    <w:rsid w:val="00322BE7"/>
    <w:rsid w:val="003715E5"/>
    <w:rsid w:val="00372A5A"/>
    <w:rsid w:val="00381FA0"/>
    <w:rsid w:val="0039016F"/>
    <w:rsid w:val="003B0876"/>
    <w:rsid w:val="00421490"/>
    <w:rsid w:val="004359E7"/>
    <w:rsid w:val="00442422"/>
    <w:rsid w:val="00465D02"/>
    <w:rsid w:val="004C1D03"/>
    <w:rsid w:val="004E6D01"/>
    <w:rsid w:val="005060E6"/>
    <w:rsid w:val="0053679C"/>
    <w:rsid w:val="005405FF"/>
    <w:rsid w:val="00580D35"/>
    <w:rsid w:val="005C3CF5"/>
    <w:rsid w:val="005C4167"/>
    <w:rsid w:val="005E09BE"/>
    <w:rsid w:val="005E7BEC"/>
    <w:rsid w:val="00643AE8"/>
    <w:rsid w:val="00693F87"/>
    <w:rsid w:val="006A7A14"/>
    <w:rsid w:val="006E2DA0"/>
    <w:rsid w:val="00723E8F"/>
    <w:rsid w:val="0072623A"/>
    <w:rsid w:val="007546AF"/>
    <w:rsid w:val="00754A1D"/>
    <w:rsid w:val="0076449D"/>
    <w:rsid w:val="007811D8"/>
    <w:rsid w:val="007B44AD"/>
    <w:rsid w:val="007D5563"/>
    <w:rsid w:val="007D7E3F"/>
    <w:rsid w:val="007F1DC2"/>
    <w:rsid w:val="00831537"/>
    <w:rsid w:val="00836C19"/>
    <w:rsid w:val="008608D9"/>
    <w:rsid w:val="0087173F"/>
    <w:rsid w:val="008A3AE5"/>
    <w:rsid w:val="008D0C9B"/>
    <w:rsid w:val="008E109A"/>
    <w:rsid w:val="008E28D8"/>
    <w:rsid w:val="00903DAD"/>
    <w:rsid w:val="009235AF"/>
    <w:rsid w:val="009328FF"/>
    <w:rsid w:val="0095302F"/>
    <w:rsid w:val="0097708B"/>
    <w:rsid w:val="00984391"/>
    <w:rsid w:val="00987A49"/>
    <w:rsid w:val="00990F1B"/>
    <w:rsid w:val="009B76CA"/>
    <w:rsid w:val="009E3695"/>
    <w:rsid w:val="009E7CA9"/>
    <w:rsid w:val="00A35C0C"/>
    <w:rsid w:val="00A670FC"/>
    <w:rsid w:val="00AC595E"/>
    <w:rsid w:val="00AF3EF4"/>
    <w:rsid w:val="00B35007"/>
    <w:rsid w:val="00B4309F"/>
    <w:rsid w:val="00B515E4"/>
    <w:rsid w:val="00B70909"/>
    <w:rsid w:val="00B736C4"/>
    <w:rsid w:val="00B9694B"/>
    <w:rsid w:val="00C36CF4"/>
    <w:rsid w:val="00C86939"/>
    <w:rsid w:val="00CA1531"/>
    <w:rsid w:val="00CA4DF8"/>
    <w:rsid w:val="00CD1806"/>
    <w:rsid w:val="00D226F1"/>
    <w:rsid w:val="00D52709"/>
    <w:rsid w:val="00D7001A"/>
    <w:rsid w:val="00D715DD"/>
    <w:rsid w:val="00D76B78"/>
    <w:rsid w:val="00DE5D79"/>
    <w:rsid w:val="00E47EA5"/>
    <w:rsid w:val="00E51C7F"/>
    <w:rsid w:val="00E66E47"/>
    <w:rsid w:val="00E922A4"/>
    <w:rsid w:val="00ED3E4B"/>
    <w:rsid w:val="00EF1106"/>
    <w:rsid w:val="00FF00E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4</cp:revision>
  <cp:lastPrinted>2019-01-10T16:34:00Z</cp:lastPrinted>
  <dcterms:created xsi:type="dcterms:W3CDTF">2019-01-10T15:39:00Z</dcterms:created>
  <dcterms:modified xsi:type="dcterms:W3CDTF">2019-01-10T17:10:00Z</dcterms:modified>
</cp:coreProperties>
</file>