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29" w:rsidRPr="001E0050" w:rsidRDefault="006D2E29" w:rsidP="00A512A1">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A512A1">
      <w:pPr>
        <w:ind w:left="-1440" w:right="-1440"/>
        <w:jc w:val="center"/>
        <w:rPr>
          <w:b/>
        </w:rPr>
      </w:pPr>
      <w:r w:rsidRPr="001E0050">
        <w:rPr>
          <w:b/>
        </w:rPr>
        <w:t>MEETING NOTES</w:t>
      </w:r>
    </w:p>
    <w:p w:rsidR="006D2E29" w:rsidRPr="001E0050" w:rsidRDefault="006D2E29" w:rsidP="00A512A1">
      <w:pPr>
        <w:ind w:left="-1440" w:right="-1440"/>
        <w:jc w:val="center"/>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8287"/>
        <w:gridCol w:w="4500"/>
      </w:tblGrid>
      <w:tr w:rsidR="006D2E29" w:rsidRPr="001E0050" w:rsidTr="006E7DAB">
        <w:tc>
          <w:tcPr>
            <w:tcW w:w="10080" w:type="dxa"/>
            <w:gridSpan w:val="2"/>
          </w:tcPr>
          <w:p w:rsidR="006D2E29" w:rsidRPr="001E0050" w:rsidRDefault="006D2E29" w:rsidP="00A512A1">
            <w:pPr>
              <w:rPr>
                <w:b/>
              </w:rPr>
            </w:pPr>
            <w:r w:rsidRPr="001E0050">
              <w:rPr>
                <w:b/>
              </w:rPr>
              <w:t xml:space="preserve">Committee:   </w:t>
            </w:r>
            <w:r w:rsidR="00E91034" w:rsidRPr="001E0050">
              <w:rPr>
                <w:b/>
              </w:rPr>
              <w:t>Budget and Finance</w:t>
            </w:r>
          </w:p>
        </w:tc>
        <w:tc>
          <w:tcPr>
            <w:tcW w:w="4500" w:type="dxa"/>
          </w:tcPr>
          <w:p w:rsidR="0055133D" w:rsidRPr="001E0050" w:rsidRDefault="006D2E29" w:rsidP="00583F29">
            <w:pPr>
              <w:rPr>
                <w:b/>
              </w:rPr>
            </w:pPr>
            <w:r w:rsidRPr="001E0050">
              <w:rPr>
                <w:b/>
              </w:rPr>
              <w:t xml:space="preserve">Date:    </w:t>
            </w:r>
            <w:r w:rsidR="00583F29">
              <w:rPr>
                <w:b/>
              </w:rPr>
              <w:t>September 2</w:t>
            </w:r>
            <w:r w:rsidR="000E1E5A">
              <w:rPr>
                <w:b/>
              </w:rPr>
              <w:t>3</w:t>
            </w:r>
            <w:r w:rsidR="00C80430">
              <w:rPr>
                <w:b/>
              </w:rPr>
              <w:t>, 2019</w:t>
            </w:r>
          </w:p>
        </w:tc>
      </w:tr>
      <w:tr w:rsidR="00D81AA6" w:rsidRPr="001E0050" w:rsidTr="006E7DAB">
        <w:trPr>
          <w:trHeight w:val="275"/>
        </w:trPr>
        <w:tc>
          <w:tcPr>
            <w:tcW w:w="10080" w:type="dxa"/>
            <w:gridSpan w:val="2"/>
            <w:vMerge w:val="restart"/>
            <w:vAlign w:val="center"/>
          </w:tcPr>
          <w:p w:rsidR="00583F29" w:rsidRDefault="00D81AA6" w:rsidP="00583F29">
            <w:pPr>
              <w:rPr>
                <w:b/>
              </w:rPr>
            </w:pPr>
            <w:r w:rsidRPr="001E0050">
              <w:rPr>
                <w:b/>
              </w:rPr>
              <w:t>Board Members Attending:</w:t>
            </w:r>
            <w:r w:rsidR="003F79C4">
              <w:rPr>
                <w:b/>
              </w:rPr>
              <w:t xml:space="preserve"> </w:t>
            </w:r>
            <w:r w:rsidR="004159EC">
              <w:rPr>
                <w:b/>
              </w:rPr>
              <w:t xml:space="preserve">Jack Mabb (Chair), </w:t>
            </w:r>
            <w:r w:rsidR="000E1E5A">
              <w:rPr>
                <w:b/>
              </w:rPr>
              <w:t xml:space="preserve">Bob Gibson and </w:t>
            </w:r>
            <w:r w:rsidR="00583F29">
              <w:rPr>
                <w:b/>
              </w:rPr>
              <w:t>Casey O’Brien</w:t>
            </w:r>
          </w:p>
          <w:p w:rsidR="001A7704" w:rsidRPr="001E0050" w:rsidRDefault="00D81AA6" w:rsidP="00583F29">
            <w:r w:rsidRPr="001E0050">
              <w:rPr>
                <w:b/>
              </w:rPr>
              <w:t xml:space="preserve">Board Members Absent:  </w:t>
            </w:r>
            <w:r w:rsidR="00583F29">
              <w:rPr>
                <w:b/>
              </w:rPr>
              <w:t>Chelly Hegan</w:t>
            </w:r>
            <w:r w:rsidR="00583F29">
              <w:rPr>
                <w:b/>
              </w:rPr>
              <w:t>,</w:t>
            </w:r>
            <w:r w:rsidR="00583F29">
              <w:rPr>
                <w:b/>
              </w:rPr>
              <w:t xml:space="preserve"> </w:t>
            </w:r>
            <w:r w:rsidR="000E1E5A">
              <w:rPr>
                <w:b/>
              </w:rPr>
              <w:t xml:space="preserve">PJ Keeler, </w:t>
            </w:r>
            <w:r w:rsidR="00583F29">
              <w:rPr>
                <w:b/>
              </w:rPr>
              <w:t>Kevin McDonald</w:t>
            </w:r>
            <w:r w:rsidR="00583F29">
              <w:rPr>
                <w:b/>
              </w:rPr>
              <w:t xml:space="preserve"> and </w:t>
            </w:r>
            <w:r w:rsidR="00583F29">
              <w:rPr>
                <w:b/>
              </w:rPr>
              <w:t>Ken Stall</w:t>
            </w:r>
          </w:p>
        </w:tc>
        <w:tc>
          <w:tcPr>
            <w:tcW w:w="4500" w:type="dxa"/>
          </w:tcPr>
          <w:p w:rsidR="00D81AA6" w:rsidRPr="001E0050" w:rsidRDefault="00D81AA6" w:rsidP="006B0651">
            <w:pPr>
              <w:rPr>
                <w:b/>
              </w:rPr>
            </w:pPr>
            <w:r w:rsidRPr="001E0050">
              <w:rPr>
                <w:b/>
              </w:rPr>
              <w:t>Guests:</w:t>
            </w:r>
            <w:r w:rsidR="00303441">
              <w:rPr>
                <w:b/>
              </w:rPr>
              <w:t xml:space="preserve"> </w:t>
            </w:r>
            <w:r w:rsidR="006B0651">
              <w:rPr>
                <w:b/>
              </w:rPr>
              <w:t>None</w:t>
            </w:r>
          </w:p>
        </w:tc>
      </w:tr>
      <w:tr w:rsidR="00D81AA6" w:rsidRPr="001E0050" w:rsidTr="006E7DAB">
        <w:trPr>
          <w:trHeight w:val="296"/>
        </w:trPr>
        <w:tc>
          <w:tcPr>
            <w:tcW w:w="10080" w:type="dxa"/>
            <w:gridSpan w:val="2"/>
            <w:vMerge/>
          </w:tcPr>
          <w:p w:rsidR="00D81AA6" w:rsidRPr="001E0050" w:rsidRDefault="00D81AA6" w:rsidP="00A512A1">
            <w:pPr>
              <w:rPr>
                <w:b/>
              </w:rPr>
            </w:pPr>
          </w:p>
        </w:tc>
        <w:tc>
          <w:tcPr>
            <w:tcW w:w="4500" w:type="dxa"/>
          </w:tcPr>
          <w:p w:rsidR="00D81AA6" w:rsidRPr="001E0050" w:rsidRDefault="00D81AA6" w:rsidP="00A512A1">
            <w:pPr>
              <w:rPr>
                <w:b/>
              </w:rPr>
            </w:pPr>
            <w:r w:rsidRPr="001E0050">
              <w:rPr>
                <w:b/>
              </w:rPr>
              <w:t>Staff Members Attending: Claire Parde</w:t>
            </w:r>
            <w:r w:rsidR="004E0E27">
              <w:rPr>
                <w:b/>
              </w:rPr>
              <w:t xml:space="preserve"> and John Ray</w:t>
            </w:r>
          </w:p>
        </w:tc>
      </w:tr>
      <w:tr w:rsidR="006D2E29" w:rsidRPr="001E0050" w:rsidTr="00151D8B">
        <w:trPr>
          <w:trHeight w:val="345"/>
        </w:trPr>
        <w:tc>
          <w:tcPr>
            <w:tcW w:w="1793" w:type="dxa"/>
            <w:tcBorders>
              <w:top w:val="single" w:sz="8" w:space="0" w:color="auto"/>
              <w:left w:val="single" w:sz="8" w:space="0" w:color="auto"/>
              <w:bottom w:val="single" w:sz="4" w:space="0" w:color="auto"/>
              <w:right w:val="single" w:sz="8" w:space="0" w:color="auto"/>
            </w:tcBorders>
          </w:tcPr>
          <w:p w:rsidR="006D2E29" w:rsidRPr="001E0050" w:rsidRDefault="006D2E29" w:rsidP="00A512A1">
            <w:pPr>
              <w:rPr>
                <w:b/>
              </w:rPr>
            </w:pPr>
            <w:r w:rsidRPr="001E0050">
              <w:rPr>
                <w:b/>
              </w:rPr>
              <w:t xml:space="preserve">TOPIC </w:t>
            </w:r>
          </w:p>
        </w:tc>
        <w:tc>
          <w:tcPr>
            <w:tcW w:w="12787" w:type="dxa"/>
            <w:gridSpan w:val="2"/>
            <w:tcBorders>
              <w:top w:val="single" w:sz="8" w:space="0" w:color="auto"/>
              <w:left w:val="single" w:sz="8" w:space="0" w:color="auto"/>
              <w:bottom w:val="single" w:sz="4" w:space="0" w:color="auto"/>
              <w:right w:val="single" w:sz="8" w:space="0" w:color="auto"/>
            </w:tcBorders>
          </w:tcPr>
          <w:p w:rsidR="006D2E29" w:rsidRPr="001E0050" w:rsidRDefault="006D2E29" w:rsidP="00A512A1">
            <w:pPr>
              <w:rPr>
                <w:b/>
              </w:rPr>
            </w:pPr>
            <w:r w:rsidRPr="001E0050">
              <w:rPr>
                <w:b/>
              </w:rPr>
              <w:t>SUMMARY OF TOPIC DISCUSSED</w:t>
            </w:r>
          </w:p>
        </w:tc>
      </w:tr>
      <w:tr w:rsidR="000E1E5A"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0E1E5A" w:rsidRDefault="000E1E5A" w:rsidP="00A41C86">
            <w:pPr>
              <w:spacing w:before="120" w:after="120"/>
            </w:pPr>
            <w:r>
              <w:t xml:space="preserve">Report on </w:t>
            </w:r>
            <w:r w:rsidR="00A41C86">
              <w:t>communication with Tim</w:t>
            </w:r>
            <w:r>
              <w:t xml:space="preserve"> Bartholomew</w:t>
            </w:r>
          </w:p>
        </w:tc>
        <w:tc>
          <w:tcPr>
            <w:tcW w:w="12787" w:type="dxa"/>
            <w:gridSpan w:val="2"/>
            <w:tcBorders>
              <w:top w:val="single" w:sz="4" w:space="0" w:color="auto"/>
              <w:left w:val="single" w:sz="4" w:space="0" w:color="auto"/>
              <w:bottom w:val="single" w:sz="4" w:space="0" w:color="auto"/>
            </w:tcBorders>
            <w:vAlign w:val="center"/>
          </w:tcPr>
          <w:p w:rsidR="00AE39BD" w:rsidRDefault="00A41C86" w:rsidP="00A41C86">
            <w:pPr>
              <w:spacing w:before="120" w:after="120"/>
            </w:pPr>
            <w:r>
              <w:t>At the last meeting, it was agreed that Claire would o</w:t>
            </w:r>
            <w:r w:rsidR="00307AF5">
              <w:t xml:space="preserve">utline </w:t>
            </w:r>
            <w:r>
              <w:t xml:space="preserve">the Committee’s </w:t>
            </w:r>
            <w:r w:rsidR="00307AF5">
              <w:t>expectations of Tim in an email,</w:t>
            </w:r>
            <w:r w:rsidR="00A13EF2">
              <w:t xml:space="preserve"> including timely responsiveness and initiating outreach when trading. </w:t>
            </w:r>
            <w:r>
              <w:t>Claire reported that she did so on August 16</w:t>
            </w:r>
            <w:r w:rsidRPr="00A41C86">
              <w:rPr>
                <w:vertAlign w:val="superscript"/>
              </w:rPr>
              <w:t>th</w:t>
            </w:r>
            <w:r>
              <w:t>.  She received an acknowledgment of the message from Tim on August 30</w:t>
            </w:r>
            <w:r w:rsidRPr="00A41C86">
              <w:rPr>
                <w:vertAlign w:val="superscript"/>
              </w:rPr>
              <w:t>th</w:t>
            </w:r>
            <w:r>
              <w:t>.</w:t>
            </w:r>
          </w:p>
        </w:tc>
      </w:tr>
      <w:tr w:rsidR="00583F29"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583F29" w:rsidRDefault="00A41C86" w:rsidP="00BC050C">
            <w:pPr>
              <w:spacing w:before="120" w:after="120"/>
            </w:pPr>
            <w:r>
              <w:t xml:space="preserve">Update on additional funds into the investment account </w:t>
            </w:r>
          </w:p>
        </w:tc>
        <w:tc>
          <w:tcPr>
            <w:tcW w:w="12787" w:type="dxa"/>
            <w:gridSpan w:val="2"/>
            <w:tcBorders>
              <w:top w:val="single" w:sz="4" w:space="0" w:color="auto"/>
              <w:left w:val="single" w:sz="4" w:space="0" w:color="auto"/>
              <w:bottom w:val="single" w:sz="4" w:space="0" w:color="auto"/>
            </w:tcBorders>
            <w:vAlign w:val="center"/>
          </w:tcPr>
          <w:p w:rsidR="00583F29" w:rsidRDefault="00A41C86" w:rsidP="00A41C86">
            <w:pPr>
              <w:spacing w:before="120" w:after="120"/>
            </w:pPr>
            <w:r>
              <w:t xml:space="preserve">At the last meeting, it was agreed that Claire and John Ray would add $50,000 to the investment account, provided that the Investment Policy allows for this to occur without the approval of the Entire Board.  Staff were tasked with consulting the policy. Claire reported that while the policy provided for this to occur without Board approval, she did not add the funds as yet for two reasons.  The first of these is that the figure of $50,000 seemed too high to staff if the Committee were to approve the purchase of two vehicles, which is being requested at this meeting.  Furthermore, given that a change to the advisor is imminent, it also seemed prudent to add those funds after the change was made. The Committee agreed and determined that no funds would be added to the investment account at this time. </w:t>
            </w:r>
          </w:p>
        </w:tc>
      </w:tr>
      <w:tr w:rsidR="00583F29"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583F29" w:rsidRDefault="00A41C86" w:rsidP="00BC050C">
            <w:pPr>
              <w:spacing w:before="120" w:after="120"/>
            </w:pPr>
            <w:r>
              <w:t>Approval to purchase vehicles</w:t>
            </w:r>
          </w:p>
        </w:tc>
        <w:tc>
          <w:tcPr>
            <w:tcW w:w="12787" w:type="dxa"/>
            <w:gridSpan w:val="2"/>
            <w:tcBorders>
              <w:top w:val="single" w:sz="4" w:space="0" w:color="auto"/>
              <w:left w:val="single" w:sz="4" w:space="0" w:color="auto"/>
              <w:bottom w:val="single" w:sz="4" w:space="0" w:color="auto"/>
            </w:tcBorders>
            <w:vAlign w:val="center"/>
          </w:tcPr>
          <w:p w:rsidR="00583F29" w:rsidRDefault="00A41C86" w:rsidP="00A13EF2">
            <w:pPr>
              <w:spacing w:before="120" w:after="120"/>
            </w:pPr>
            <w:r>
              <w:t>Claire requested approval to purchase a 2019 Dodge Grand Caravan for $23,415.22 from Robert Greene Auto and Truck. The motion to support this request was made by Bob Gibson, seconded by Casey O’Brien and unanimously approved.</w:t>
            </w:r>
          </w:p>
          <w:p w:rsidR="00A41C86" w:rsidRDefault="00A41C86" w:rsidP="00A13EF2">
            <w:pPr>
              <w:spacing w:before="120" w:after="120"/>
            </w:pPr>
            <w:r>
              <w:t>Claire requested approval to purchase a second 2019 Dodge Grand Caravan from an unknown supplier for a cost of $24,000 or less.  The motion to support this request was made by Casey O’Brien, seconded by Bob Gibson, and unanimously approved.</w:t>
            </w:r>
          </w:p>
          <w:p w:rsidR="00A41C86" w:rsidRDefault="00A41C86" w:rsidP="00A13EF2">
            <w:pPr>
              <w:spacing w:before="120" w:after="120"/>
            </w:pPr>
            <w:r>
              <w:t xml:space="preserve">A request was made to disposition the 2010 Ford Focus through Auctions International.  The motion to support this action was made by Bob Gibson, seconded by Casey O’Brien and unanimously approved. </w:t>
            </w:r>
          </w:p>
        </w:tc>
      </w:tr>
      <w:tr w:rsidR="00583F29"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583F29" w:rsidRDefault="00A41C86" w:rsidP="003E0374">
            <w:pPr>
              <w:spacing w:before="120" w:after="120"/>
            </w:pPr>
            <w:r>
              <w:t xml:space="preserve">Update </w:t>
            </w:r>
            <w:r w:rsidR="00022DBA">
              <w:t xml:space="preserve">on search for </w:t>
            </w:r>
            <w:r w:rsidR="003E0374">
              <w:t xml:space="preserve">new </w:t>
            </w:r>
            <w:r w:rsidR="00022DBA">
              <w:t xml:space="preserve">investment advisor for the </w:t>
            </w:r>
            <w:r w:rsidR="003E0374">
              <w:t>agency’s</w:t>
            </w:r>
            <w:r w:rsidR="00022DBA">
              <w:t xml:space="preserve"> 401(k)</w:t>
            </w:r>
            <w:r w:rsidR="00F744A2">
              <w:t xml:space="preserve"> and investment account</w:t>
            </w:r>
          </w:p>
        </w:tc>
        <w:tc>
          <w:tcPr>
            <w:tcW w:w="12787" w:type="dxa"/>
            <w:gridSpan w:val="2"/>
            <w:tcBorders>
              <w:top w:val="single" w:sz="4" w:space="0" w:color="auto"/>
              <w:left w:val="single" w:sz="4" w:space="0" w:color="auto"/>
              <w:bottom w:val="single" w:sz="4" w:space="0" w:color="auto"/>
            </w:tcBorders>
            <w:vAlign w:val="center"/>
          </w:tcPr>
          <w:p w:rsidR="003E0374" w:rsidRDefault="003E0374" w:rsidP="003E0374">
            <w:pPr>
              <w:spacing w:before="120" w:after="120"/>
            </w:pPr>
            <w:r>
              <w:t>At the last meeting, Cl</w:t>
            </w:r>
            <w:r>
              <w:t>aire reported that Vicki Haak, the Financial Advisor for the agency’s 401(k) profit sharing account, has indicated that, as a result of a change in her scope of practice, she will be withdrawing as the broker of record on the account. This necessitate</w:t>
            </w:r>
            <w:r>
              <w:t>s</w:t>
            </w:r>
            <w:r>
              <w:t xml:space="preserve"> finding a new Financial Advisor.  </w:t>
            </w:r>
            <w:r>
              <w:t xml:space="preserve">At the same time, an issue was raised about the trustees of the </w:t>
            </w:r>
            <w:r>
              <w:t xml:space="preserve">401(k) account (currently, the Trustees are the Board President and Executive Director) and their duties to oversee the Financial Advisor and assess the reasonableness of her fees.  </w:t>
            </w:r>
            <w:r w:rsidR="00F744A2">
              <w:t xml:space="preserve">Failure to fulfill these duties can expose the Trustees to significant personal liability. </w:t>
            </w:r>
          </w:p>
          <w:p w:rsidR="00F744A2" w:rsidRDefault="003E0374" w:rsidP="003E0374">
            <w:pPr>
              <w:spacing w:before="120" w:after="120"/>
            </w:pPr>
            <w:r>
              <w:t>Following this meeting, Claire consulted with a potential advisor for the 401(k) account who had a great deal of experience managing 401(k) plans and was particularly well-versed in the issue</w:t>
            </w:r>
            <w:r w:rsidR="00F744A2">
              <w:t xml:space="preserve"> about Trustee duties and personal liability</w:t>
            </w:r>
            <w:r>
              <w:t xml:space="preserve"> </w:t>
            </w:r>
            <w:r w:rsidR="00F744A2">
              <w:t xml:space="preserve">that had been raised earlier. </w:t>
            </w:r>
            <w:r>
              <w:t>As it happens, this same individual can also s</w:t>
            </w:r>
            <w:r>
              <w:t xml:space="preserve">erve as an Investment Manager </w:t>
            </w:r>
            <w:r w:rsidR="00F744A2">
              <w:t xml:space="preserve">on our small investment account.  </w:t>
            </w:r>
          </w:p>
          <w:p w:rsidR="003E0374" w:rsidRDefault="00F744A2" w:rsidP="00F744A2">
            <w:pPr>
              <w:spacing w:before="120" w:after="120"/>
            </w:pPr>
            <w:r>
              <w:lastRenderedPageBreak/>
              <w:t xml:space="preserve">The Committee supported Claire’s recommendation that </w:t>
            </w:r>
            <w:r w:rsidR="003E0374">
              <w:t>sh</w:t>
            </w:r>
            <w:bookmarkStart w:id="0" w:name="_GoBack"/>
            <w:bookmarkEnd w:id="0"/>
            <w:r w:rsidR="003E0374">
              <w:t xml:space="preserve">e and John Ray will meet with this individual </w:t>
            </w:r>
            <w:r>
              <w:t xml:space="preserve">in October </w:t>
            </w:r>
            <w:r w:rsidR="003E0374">
              <w:t>and, provided both are enthusiastic about working with him, invite him to meet with the Committee in November.</w:t>
            </w:r>
            <w:r>
              <w:t xml:space="preserve">  As he would be unable to meet at our regularly scheduled meeting of November 26, 2019, </w:t>
            </w:r>
            <w:r w:rsidRPr="00F744A2">
              <w:rPr>
                <w:b/>
              </w:rPr>
              <w:t>the committee agreed to move the next meeting to November 19</w:t>
            </w:r>
            <w:r w:rsidRPr="00F744A2">
              <w:rPr>
                <w:b/>
                <w:vertAlign w:val="superscript"/>
              </w:rPr>
              <w:t>th</w:t>
            </w:r>
            <w:r w:rsidRPr="00F744A2">
              <w:rPr>
                <w:b/>
              </w:rPr>
              <w:t>.</w:t>
            </w:r>
            <w:r>
              <w:t xml:space="preserve"> </w:t>
            </w:r>
          </w:p>
        </w:tc>
      </w:tr>
      <w:tr w:rsidR="00BC050C"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BC050C" w:rsidRDefault="00BC050C" w:rsidP="00BC050C">
            <w:pPr>
              <w:spacing w:before="120" w:after="120"/>
            </w:pPr>
            <w:r>
              <w:lastRenderedPageBreak/>
              <w:t>Financial Reports</w:t>
            </w:r>
          </w:p>
          <w:p w:rsidR="00BC050C" w:rsidRDefault="00BC050C" w:rsidP="00BC050C">
            <w:pPr>
              <w:spacing w:before="120" w:after="120"/>
            </w:pPr>
            <w:r>
              <w:tab/>
              <w:t xml:space="preserve"> </w:t>
            </w:r>
          </w:p>
        </w:tc>
        <w:tc>
          <w:tcPr>
            <w:tcW w:w="12787" w:type="dxa"/>
            <w:gridSpan w:val="2"/>
            <w:tcBorders>
              <w:top w:val="single" w:sz="4" w:space="0" w:color="auto"/>
              <w:left w:val="single" w:sz="4" w:space="0" w:color="auto"/>
              <w:bottom w:val="single" w:sz="4" w:space="0" w:color="auto"/>
            </w:tcBorders>
            <w:vAlign w:val="center"/>
          </w:tcPr>
          <w:p w:rsidR="005C1500" w:rsidRPr="005B7F51" w:rsidRDefault="00BC050C" w:rsidP="00F744A2">
            <w:pPr>
              <w:spacing w:before="120" w:after="120"/>
            </w:pPr>
            <w:r>
              <w:t xml:space="preserve">The Committee inspected the Organization’s Financial Reports, including the </w:t>
            </w:r>
            <w:r w:rsidR="00384A05">
              <w:t>Grants</w:t>
            </w:r>
            <w:r>
              <w:t xml:space="preserve"> Receivable Aging Summary, the Statement of Financial Position (Balance Sheet), Statement of Activities (Income Statement) for the agency and transportation program, respectively, and the Statement of Revenues, Supports and Expenses, all of which are current to </w:t>
            </w:r>
            <w:r w:rsidR="00F744A2">
              <w:t>August</w:t>
            </w:r>
            <w:r w:rsidR="00AE39BD">
              <w:t xml:space="preserve"> 31,</w:t>
            </w:r>
            <w:r>
              <w:t xml:space="preserve"> 2018. Additionally, John Ray offered his “Fiscal Highlights” report.  </w:t>
            </w:r>
          </w:p>
        </w:tc>
      </w:tr>
      <w:tr w:rsidR="004159EC" w:rsidRPr="001E0050" w:rsidTr="007978F1">
        <w:trPr>
          <w:trHeight w:val="962"/>
        </w:trPr>
        <w:tc>
          <w:tcPr>
            <w:tcW w:w="1793" w:type="dxa"/>
            <w:tcBorders>
              <w:top w:val="single" w:sz="4" w:space="0" w:color="auto"/>
              <w:left w:val="single" w:sz="8" w:space="0" w:color="auto"/>
              <w:bottom w:val="single" w:sz="4" w:space="0" w:color="auto"/>
              <w:right w:val="single" w:sz="4" w:space="0" w:color="auto"/>
            </w:tcBorders>
            <w:vAlign w:val="center"/>
          </w:tcPr>
          <w:p w:rsidR="004159EC" w:rsidRPr="001E0050" w:rsidRDefault="004159EC" w:rsidP="00384A05">
            <w:r>
              <w:t>Next m</w:t>
            </w:r>
            <w:r w:rsidR="00F5638E">
              <w:t>ee</w:t>
            </w:r>
            <w:r>
              <w:t>t</w:t>
            </w:r>
            <w:r w:rsidR="00F5638E">
              <w:t>i</w:t>
            </w:r>
            <w:r>
              <w:t>ng</w:t>
            </w:r>
          </w:p>
        </w:tc>
        <w:tc>
          <w:tcPr>
            <w:tcW w:w="12787" w:type="dxa"/>
            <w:gridSpan w:val="2"/>
            <w:tcBorders>
              <w:top w:val="single" w:sz="4" w:space="0" w:color="auto"/>
              <w:left w:val="single" w:sz="4" w:space="0" w:color="auto"/>
              <w:bottom w:val="single" w:sz="4" w:space="0" w:color="auto"/>
            </w:tcBorders>
            <w:vAlign w:val="center"/>
          </w:tcPr>
          <w:p w:rsidR="007978F1" w:rsidRPr="005C1500" w:rsidRDefault="005C1500" w:rsidP="00F744A2">
            <w:pPr>
              <w:spacing w:before="120"/>
              <w:rPr>
                <w:b/>
              </w:rPr>
            </w:pPr>
            <w:r w:rsidRPr="005C1500">
              <w:rPr>
                <w:b/>
              </w:rPr>
              <w:t xml:space="preserve">Tuesday, </w:t>
            </w:r>
            <w:r w:rsidR="00F744A2">
              <w:rPr>
                <w:b/>
              </w:rPr>
              <w:t>November 19</w:t>
            </w:r>
            <w:r w:rsidRPr="005C1500">
              <w:rPr>
                <w:b/>
              </w:rPr>
              <w:t>, 2019 at 3:00 p.m.</w:t>
            </w:r>
            <w:r w:rsidR="00AE39BD">
              <w:rPr>
                <w:b/>
              </w:rPr>
              <w:t xml:space="preserve"> </w:t>
            </w:r>
            <w:r w:rsidR="00AE39BD" w:rsidRPr="007978F1">
              <w:t>This and all remaining meetings in the calendar year will be hosted by the Columbia County Department of Health in its conference room.</w:t>
            </w:r>
          </w:p>
        </w:tc>
      </w:tr>
    </w:tbl>
    <w:p w:rsidR="00385B16" w:rsidRPr="00990131" w:rsidRDefault="00385B16" w:rsidP="009E5527"/>
    <w:sectPr w:rsidR="00385B16" w:rsidRPr="00990131" w:rsidSect="0026754F">
      <w:pgSz w:w="15840" w:h="12240" w:orient="landscape"/>
      <w:pgMar w:top="720" w:right="576"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184" w:rsidRDefault="00BF2184" w:rsidP="00A96EC7">
      <w:r>
        <w:separator/>
      </w:r>
    </w:p>
  </w:endnote>
  <w:endnote w:type="continuationSeparator" w:id="0">
    <w:p w:rsidR="00BF2184" w:rsidRDefault="00BF2184"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184" w:rsidRDefault="00BF2184" w:rsidP="00A96EC7">
      <w:r>
        <w:separator/>
      </w:r>
    </w:p>
  </w:footnote>
  <w:footnote w:type="continuationSeparator" w:id="0">
    <w:p w:rsidR="00BF2184" w:rsidRDefault="00BF2184" w:rsidP="00A96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65BD"/>
    <w:multiLevelType w:val="hybridMultilevel"/>
    <w:tmpl w:val="C16A7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2E6F76"/>
    <w:multiLevelType w:val="hybridMultilevel"/>
    <w:tmpl w:val="9E187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DE65DC"/>
    <w:multiLevelType w:val="hybridMultilevel"/>
    <w:tmpl w:val="C9ECE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1748B8"/>
    <w:multiLevelType w:val="hybridMultilevel"/>
    <w:tmpl w:val="065A2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11"/>
  </w:num>
  <w:num w:numId="6">
    <w:abstractNumId w:val="13"/>
  </w:num>
  <w:num w:numId="7">
    <w:abstractNumId w:val="9"/>
  </w:num>
  <w:num w:numId="8">
    <w:abstractNumId w:val="8"/>
  </w:num>
  <w:num w:numId="9">
    <w:abstractNumId w:val="22"/>
  </w:num>
  <w:num w:numId="10">
    <w:abstractNumId w:val="15"/>
  </w:num>
  <w:num w:numId="11">
    <w:abstractNumId w:val="14"/>
  </w:num>
  <w:num w:numId="12">
    <w:abstractNumId w:val="21"/>
  </w:num>
  <w:num w:numId="13">
    <w:abstractNumId w:val="20"/>
  </w:num>
  <w:num w:numId="14">
    <w:abstractNumId w:val="16"/>
  </w:num>
  <w:num w:numId="15">
    <w:abstractNumId w:val="5"/>
  </w:num>
  <w:num w:numId="16">
    <w:abstractNumId w:val="1"/>
  </w:num>
  <w:num w:numId="17">
    <w:abstractNumId w:val="10"/>
  </w:num>
  <w:num w:numId="18">
    <w:abstractNumId w:val="12"/>
  </w:num>
  <w:num w:numId="19">
    <w:abstractNumId w:val="19"/>
  </w:num>
  <w:num w:numId="20">
    <w:abstractNumId w:val="17"/>
  </w:num>
  <w:num w:numId="21">
    <w:abstractNumId w:val="18"/>
  </w:num>
  <w:num w:numId="22">
    <w:abstractNumId w:val="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2DBA"/>
    <w:rsid w:val="00023E7B"/>
    <w:rsid w:val="0002536C"/>
    <w:rsid w:val="00026EB6"/>
    <w:rsid w:val="00031A09"/>
    <w:rsid w:val="00037A04"/>
    <w:rsid w:val="00062538"/>
    <w:rsid w:val="00064B5F"/>
    <w:rsid w:val="00071F28"/>
    <w:rsid w:val="00081710"/>
    <w:rsid w:val="0009460C"/>
    <w:rsid w:val="000963AD"/>
    <w:rsid w:val="00097F59"/>
    <w:rsid w:val="000A2D35"/>
    <w:rsid w:val="000B6DD7"/>
    <w:rsid w:val="000C2104"/>
    <w:rsid w:val="000D6920"/>
    <w:rsid w:val="000E1E5A"/>
    <w:rsid w:val="000F0E3D"/>
    <w:rsid w:val="001110DB"/>
    <w:rsid w:val="001274CB"/>
    <w:rsid w:val="00132B0A"/>
    <w:rsid w:val="001369A6"/>
    <w:rsid w:val="001515B8"/>
    <w:rsid w:val="00151D8B"/>
    <w:rsid w:val="001852F8"/>
    <w:rsid w:val="00185FE8"/>
    <w:rsid w:val="001911CB"/>
    <w:rsid w:val="001A7704"/>
    <w:rsid w:val="001C7D8A"/>
    <w:rsid w:val="001D6095"/>
    <w:rsid w:val="001E0050"/>
    <w:rsid w:val="001F64E2"/>
    <w:rsid w:val="002061BD"/>
    <w:rsid w:val="00207444"/>
    <w:rsid w:val="00210C29"/>
    <w:rsid w:val="00212943"/>
    <w:rsid w:val="00222A6E"/>
    <w:rsid w:val="002413F8"/>
    <w:rsid w:val="00247C27"/>
    <w:rsid w:val="00252DCF"/>
    <w:rsid w:val="0025371D"/>
    <w:rsid w:val="0026754F"/>
    <w:rsid w:val="002901B2"/>
    <w:rsid w:val="002A5029"/>
    <w:rsid w:val="002A5131"/>
    <w:rsid w:val="002B263C"/>
    <w:rsid w:val="002B6DEC"/>
    <w:rsid w:val="002B78E6"/>
    <w:rsid w:val="002C083B"/>
    <w:rsid w:val="002C0B80"/>
    <w:rsid w:val="002C4573"/>
    <w:rsid w:val="002E2F64"/>
    <w:rsid w:val="00303441"/>
    <w:rsid w:val="0030688B"/>
    <w:rsid w:val="00307AF5"/>
    <w:rsid w:val="00342789"/>
    <w:rsid w:val="00350A8C"/>
    <w:rsid w:val="00352709"/>
    <w:rsid w:val="003624D1"/>
    <w:rsid w:val="00384A05"/>
    <w:rsid w:val="00385B16"/>
    <w:rsid w:val="003918B4"/>
    <w:rsid w:val="003E0374"/>
    <w:rsid w:val="003F79C4"/>
    <w:rsid w:val="00412DDD"/>
    <w:rsid w:val="00413C58"/>
    <w:rsid w:val="004159EC"/>
    <w:rsid w:val="00421F8B"/>
    <w:rsid w:val="004722BA"/>
    <w:rsid w:val="00472B51"/>
    <w:rsid w:val="00475C88"/>
    <w:rsid w:val="004760AF"/>
    <w:rsid w:val="004A10B9"/>
    <w:rsid w:val="004C488F"/>
    <w:rsid w:val="004E0E27"/>
    <w:rsid w:val="004E1D4A"/>
    <w:rsid w:val="004E41EF"/>
    <w:rsid w:val="004F7032"/>
    <w:rsid w:val="0050320B"/>
    <w:rsid w:val="00515E81"/>
    <w:rsid w:val="005509C2"/>
    <w:rsid w:val="0055133D"/>
    <w:rsid w:val="00564F43"/>
    <w:rsid w:val="00575593"/>
    <w:rsid w:val="00583F29"/>
    <w:rsid w:val="005A25ED"/>
    <w:rsid w:val="005B073F"/>
    <w:rsid w:val="005B4AC3"/>
    <w:rsid w:val="005B7F51"/>
    <w:rsid w:val="005C1500"/>
    <w:rsid w:val="005C3C63"/>
    <w:rsid w:val="005C6D89"/>
    <w:rsid w:val="005D783D"/>
    <w:rsid w:val="005E7D1E"/>
    <w:rsid w:val="005F21DD"/>
    <w:rsid w:val="00601B1D"/>
    <w:rsid w:val="00610D23"/>
    <w:rsid w:val="0061327C"/>
    <w:rsid w:val="0062335B"/>
    <w:rsid w:val="006472C0"/>
    <w:rsid w:val="0066211B"/>
    <w:rsid w:val="006764D2"/>
    <w:rsid w:val="00690525"/>
    <w:rsid w:val="006B0651"/>
    <w:rsid w:val="006C5404"/>
    <w:rsid w:val="006C7D2A"/>
    <w:rsid w:val="006D2900"/>
    <w:rsid w:val="006D2E29"/>
    <w:rsid w:val="006D5967"/>
    <w:rsid w:val="006E7DAB"/>
    <w:rsid w:val="006F5559"/>
    <w:rsid w:val="0070203E"/>
    <w:rsid w:val="007130EC"/>
    <w:rsid w:val="00733162"/>
    <w:rsid w:val="00742E9B"/>
    <w:rsid w:val="007432A5"/>
    <w:rsid w:val="00746F3D"/>
    <w:rsid w:val="00752B9A"/>
    <w:rsid w:val="00796B31"/>
    <w:rsid w:val="007978F1"/>
    <w:rsid w:val="007D1B36"/>
    <w:rsid w:val="007D77E8"/>
    <w:rsid w:val="007E15C2"/>
    <w:rsid w:val="007E43C8"/>
    <w:rsid w:val="007F6823"/>
    <w:rsid w:val="00810247"/>
    <w:rsid w:val="00843353"/>
    <w:rsid w:val="00847547"/>
    <w:rsid w:val="00855300"/>
    <w:rsid w:val="008630E4"/>
    <w:rsid w:val="008700A0"/>
    <w:rsid w:val="0088470F"/>
    <w:rsid w:val="0088542F"/>
    <w:rsid w:val="008A2296"/>
    <w:rsid w:val="008B76AC"/>
    <w:rsid w:val="008C4914"/>
    <w:rsid w:val="008C496F"/>
    <w:rsid w:val="008D1778"/>
    <w:rsid w:val="008F4187"/>
    <w:rsid w:val="009115A7"/>
    <w:rsid w:val="0091350F"/>
    <w:rsid w:val="0091567E"/>
    <w:rsid w:val="00921C0E"/>
    <w:rsid w:val="009232D6"/>
    <w:rsid w:val="009333B2"/>
    <w:rsid w:val="00941F5A"/>
    <w:rsid w:val="00943D31"/>
    <w:rsid w:val="00971B37"/>
    <w:rsid w:val="00990131"/>
    <w:rsid w:val="00990FBF"/>
    <w:rsid w:val="009C4F61"/>
    <w:rsid w:val="009C541E"/>
    <w:rsid w:val="009D18D2"/>
    <w:rsid w:val="009E5527"/>
    <w:rsid w:val="00A02AD5"/>
    <w:rsid w:val="00A03133"/>
    <w:rsid w:val="00A13EF2"/>
    <w:rsid w:val="00A176E2"/>
    <w:rsid w:val="00A17DE4"/>
    <w:rsid w:val="00A31D3D"/>
    <w:rsid w:val="00A41C86"/>
    <w:rsid w:val="00A42B94"/>
    <w:rsid w:val="00A47703"/>
    <w:rsid w:val="00A512A1"/>
    <w:rsid w:val="00A56E15"/>
    <w:rsid w:val="00A7348F"/>
    <w:rsid w:val="00A806B4"/>
    <w:rsid w:val="00A82A4A"/>
    <w:rsid w:val="00A96EC7"/>
    <w:rsid w:val="00AA4696"/>
    <w:rsid w:val="00AE39BD"/>
    <w:rsid w:val="00AF0735"/>
    <w:rsid w:val="00AF5F37"/>
    <w:rsid w:val="00AF728C"/>
    <w:rsid w:val="00B13FB5"/>
    <w:rsid w:val="00B241BE"/>
    <w:rsid w:val="00B44232"/>
    <w:rsid w:val="00B50F4B"/>
    <w:rsid w:val="00B568C6"/>
    <w:rsid w:val="00B57C39"/>
    <w:rsid w:val="00B60BAB"/>
    <w:rsid w:val="00B71B2B"/>
    <w:rsid w:val="00B75C3E"/>
    <w:rsid w:val="00B816D9"/>
    <w:rsid w:val="00BC050C"/>
    <w:rsid w:val="00BE2FC7"/>
    <w:rsid w:val="00BE50D6"/>
    <w:rsid w:val="00BE521E"/>
    <w:rsid w:val="00BE76E2"/>
    <w:rsid w:val="00BF2184"/>
    <w:rsid w:val="00C14518"/>
    <w:rsid w:val="00C27C64"/>
    <w:rsid w:val="00C31650"/>
    <w:rsid w:val="00C50DA8"/>
    <w:rsid w:val="00C80430"/>
    <w:rsid w:val="00C827EF"/>
    <w:rsid w:val="00C95C54"/>
    <w:rsid w:val="00CA7BEE"/>
    <w:rsid w:val="00CC293F"/>
    <w:rsid w:val="00CE1DBC"/>
    <w:rsid w:val="00CE644A"/>
    <w:rsid w:val="00D01490"/>
    <w:rsid w:val="00D12FA2"/>
    <w:rsid w:val="00D13E2B"/>
    <w:rsid w:val="00D14318"/>
    <w:rsid w:val="00D2044F"/>
    <w:rsid w:val="00D46062"/>
    <w:rsid w:val="00D70608"/>
    <w:rsid w:val="00D81AA6"/>
    <w:rsid w:val="00D94F56"/>
    <w:rsid w:val="00DA2F4A"/>
    <w:rsid w:val="00DA6950"/>
    <w:rsid w:val="00DB62FF"/>
    <w:rsid w:val="00DD6CB2"/>
    <w:rsid w:val="00E40D99"/>
    <w:rsid w:val="00E455C8"/>
    <w:rsid w:val="00E81E94"/>
    <w:rsid w:val="00E91034"/>
    <w:rsid w:val="00E917BE"/>
    <w:rsid w:val="00EA0224"/>
    <w:rsid w:val="00EB0D94"/>
    <w:rsid w:val="00EB380D"/>
    <w:rsid w:val="00EB6FD4"/>
    <w:rsid w:val="00EC3403"/>
    <w:rsid w:val="00EC75A2"/>
    <w:rsid w:val="00ED4A58"/>
    <w:rsid w:val="00ED70B1"/>
    <w:rsid w:val="00ED7160"/>
    <w:rsid w:val="00EF357D"/>
    <w:rsid w:val="00F007AD"/>
    <w:rsid w:val="00F01099"/>
    <w:rsid w:val="00F10E81"/>
    <w:rsid w:val="00F20BC1"/>
    <w:rsid w:val="00F21962"/>
    <w:rsid w:val="00F43C7F"/>
    <w:rsid w:val="00F5638E"/>
    <w:rsid w:val="00F63E94"/>
    <w:rsid w:val="00F64AE7"/>
    <w:rsid w:val="00F744A2"/>
    <w:rsid w:val="00F8148F"/>
    <w:rsid w:val="00F84306"/>
    <w:rsid w:val="00FA118E"/>
    <w:rsid w:val="00FA1CEE"/>
    <w:rsid w:val="00FA6B27"/>
    <w:rsid w:val="00FB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179F0-5AC8-433F-ADF1-1A2F50C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445196910">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57558386">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17204280">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1800190">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519156685">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C6B0A-A1E5-4B40-BD7A-EA1C89E73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aboyle</dc:creator>
  <cp:keywords/>
  <dc:description/>
  <cp:lastModifiedBy>Claire Parde</cp:lastModifiedBy>
  <cp:revision>2</cp:revision>
  <dcterms:created xsi:type="dcterms:W3CDTF">2019-09-25T15:48:00Z</dcterms:created>
  <dcterms:modified xsi:type="dcterms:W3CDTF">2019-09-25T15:48:00Z</dcterms:modified>
</cp:coreProperties>
</file>