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29" w:rsidRPr="001E0050" w:rsidRDefault="006D2E29" w:rsidP="009F565B">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9F565B">
      <w:pPr>
        <w:ind w:left="-1440" w:right="-1440"/>
        <w:jc w:val="center"/>
        <w:rPr>
          <w:b/>
        </w:rPr>
      </w:pPr>
      <w:r w:rsidRPr="001E0050">
        <w:rPr>
          <w:b/>
        </w:rPr>
        <w:t>MEETING NOTES</w:t>
      </w:r>
    </w:p>
    <w:p w:rsidR="006D2E29" w:rsidRPr="001E0050" w:rsidRDefault="006D2E29" w:rsidP="009F565B">
      <w:pPr>
        <w:ind w:left="-1440" w:right="-1440"/>
        <w:jc w:val="both"/>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9016"/>
        <w:gridCol w:w="4028"/>
      </w:tblGrid>
      <w:tr w:rsidR="006D2E29" w:rsidRPr="001E0050" w:rsidTr="00655166">
        <w:tc>
          <w:tcPr>
            <w:tcW w:w="10552" w:type="dxa"/>
            <w:gridSpan w:val="2"/>
          </w:tcPr>
          <w:p w:rsidR="006D2E29" w:rsidRPr="001E0050" w:rsidRDefault="006D2E29" w:rsidP="00453765">
            <w:pPr>
              <w:jc w:val="both"/>
              <w:rPr>
                <w:b/>
              </w:rPr>
            </w:pPr>
            <w:r w:rsidRPr="001E0050">
              <w:rPr>
                <w:b/>
              </w:rPr>
              <w:t xml:space="preserve">Committee:   </w:t>
            </w:r>
            <w:r w:rsidR="004C104F">
              <w:rPr>
                <w:b/>
              </w:rPr>
              <w:t xml:space="preserve">                  </w:t>
            </w:r>
            <w:r w:rsidR="00482802">
              <w:rPr>
                <w:b/>
              </w:rPr>
              <w:t xml:space="preserve">         </w:t>
            </w:r>
            <w:r w:rsidR="00453765">
              <w:rPr>
                <w:b/>
              </w:rPr>
              <w:t xml:space="preserve"> </w:t>
            </w:r>
            <w:r w:rsidR="00E91034" w:rsidRPr="001E0050">
              <w:rPr>
                <w:b/>
              </w:rPr>
              <w:t>Budget and Finance</w:t>
            </w:r>
            <w:r w:rsidR="00453765">
              <w:rPr>
                <w:b/>
              </w:rPr>
              <w:t xml:space="preserve"> </w:t>
            </w:r>
          </w:p>
        </w:tc>
        <w:tc>
          <w:tcPr>
            <w:tcW w:w="4028" w:type="dxa"/>
          </w:tcPr>
          <w:p w:rsidR="0055133D" w:rsidRPr="001E0050" w:rsidRDefault="006D2E29" w:rsidP="00BC5F08">
            <w:pPr>
              <w:jc w:val="both"/>
              <w:rPr>
                <w:b/>
              </w:rPr>
            </w:pPr>
            <w:r w:rsidRPr="001E0050">
              <w:rPr>
                <w:b/>
              </w:rPr>
              <w:t xml:space="preserve">Date:   </w:t>
            </w:r>
            <w:r w:rsidR="00482802">
              <w:rPr>
                <w:b/>
              </w:rPr>
              <w:t xml:space="preserve">  </w:t>
            </w:r>
            <w:r w:rsidR="00BC5F08">
              <w:rPr>
                <w:b/>
              </w:rPr>
              <w:t>November 23</w:t>
            </w:r>
            <w:r w:rsidR="00453765">
              <w:rPr>
                <w:b/>
              </w:rPr>
              <w:t>, 2021</w:t>
            </w:r>
          </w:p>
        </w:tc>
      </w:tr>
      <w:tr w:rsidR="00D81AA6" w:rsidRPr="001E0050" w:rsidTr="00655166">
        <w:trPr>
          <w:trHeight w:val="275"/>
        </w:trPr>
        <w:tc>
          <w:tcPr>
            <w:tcW w:w="10552" w:type="dxa"/>
            <w:gridSpan w:val="2"/>
            <w:vMerge w:val="restart"/>
            <w:vAlign w:val="center"/>
          </w:tcPr>
          <w:p w:rsidR="00CF09A1" w:rsidRDefault="00482802" w:rsidP="009F565B">
            <w:pPr>
              <w:jc w:val="both"/>
              <w:rPr>
                <w:b/>
              </w:rPr>
            </w:pPr>
            <w:r>
              <w:rPr>
                <w:b/>
              </w:rPr>
              <w:t>Board</w:t>
            </w:r>
            <w:r w:rsidR="00467110">
              <w:rPr>
                <w:b/>
              </w:rPr>
              <w:t xml:space="preserve"> </w:t>
            </w:r>
            <w:r w:rsidR="00D81AA6" w:rsidRPr="001E0050">
              <w:rPr>
                <w:b/>
              </w:rPr>
              <w:t>Members Attending:</w:t>
            </w:r>
            <w:r w:rsidR="004159EC">
              <w:rPr>
                <w:b/>
              </w:rPr>
              <w:t xml:space="preserve"> </w:t>
            </w:r>
            <w:r w:rsidR="00372BD2">
              <w:rPr>
                <w:b/>
              </w:rPr>
              <w:t xml:space="preserve"> </w:t>
            </w:r>
            <w:r>
              <w:rPr>
                <w:b/>
              </w:rPr>
              <w:t xml:space="preserve">  J</w:t>
            </w:r>
            <w:r w:rsidR="007453E8">
              <w:rPr>
                <w:b/>
              </w:rPr>
              <w:t>ack Mabb</w:t>
            </w:r>
            <w:r w:rsidR="00453765">
              <w:rPr>
                <w:b/>
              </w:rPr>
              <w:t xml:space="preserve"> (Chair)</w:t>
            </w:r>
            <w:r w:rsidR="007453E8">
              <w:rPr>
                <w:b/>
              </w:rPr>
              <w:t xml:space="preserve">, </w:t>
            </w:r>
            <w:r w:rsidR="006D61DE">
              <w:rPr>
                <w:b/>
              </w:rPr>
              <w:t xml:space="preserve">Bob Gibson, </w:t>
            </w:r>
            <w:r w:rsidR="00B708DF">
              <w:rPr>
                <w:b/>
              </w:rPr>
              <w:t>PJ Keeler</w:t>
            </w:r>
            <w:r w:rsidR="00CF09A1">
              <w:rPr>
                <w:b/>
              </w:rPr>
              <w:t xml:space="preserve">, Casey O’Brien   </w:t>
            </w:r>
          </w:p>
          <w:p w:rsidR="009F565B" w:rsidRDefault="00CF09A1" w:rsidP="009F565B">
            <w:pPr>
              <w:jc w:val="both"/>
              <w:rPr>
                <w:b/>
              </w:rPr>
            </w:pPr>
            <w:r>
              <w:rPr>
                <w:b/>
              </w:rPr>
              <w:t xml:space="preserve">                                                   and </w:t>
            </w:r>
            <w:r w:rsidR="00BC5F08">
              <w:rPr>
                <w:b/>
              </w:rPr>
              <w:t>Kevin McDonald</w:t>
            </w:r>
          </w:p>
          <w:p w:rsidR="001A7704" w:rsidRDefault="00482802" w:rsidP="00260DBC">
            <w:pPr>
              <w:spacing w:before="120"/>
              <w:jc w:val="both"/>
              <w:rPr>
                <w:b/>
              </w:rPr>
            </w:pPr>
            <w:r>
              <w:rPr>
                <w:b/>
              </w:rPr>
              <w:t>Board</w:t>
            </w:r>
            <w:r w:rsidR="00467110">
              <w:rPr>
                <w:b/>
              </w:rPr>
              <w:t xml:space="preserve"> Members </w:t>
            </w:r>
            <w:r w:rsidR="00CF09A1">
              <w:rPr>
                <w:b/>
              </w:rPr>
              <w:t>Absent</w:t>
            </w:r>
            <w:r w:rsidR="00D81AA6" w:rsidRPr="001E0050">
              <w:rPr>
                <w:b/>
              </w:rPr>
              <w:t xml:space="preserve">:  </w:t>
            </w:r>
            <w:r>
              <w:rPr>
                <w:b/>
              </w:rPr>
              <w:t xml:space="preserve">     </w:t>
            </w:r>
            <w:r w:rsidR="00CF09A1">
              <w:rPr>
                <w:b/>
              </w:rPr>
              <w:t xml:space="preserve">  </w:t>
            </w:r>
            <w:r w:rsidR="00BC5F08">
              <w:rPr>
                <w:b/>
              </w:rPr>
              <w:t xml:space="preserve">Ken Stall </w:t>
            </w:r>
          </w:p>
          <w:p w:rsidR="00467110" w:rsidRPr="001E0050" w:rsidRDefault="00467110" w:rsidP="00467110">
            <w:pPr>
              <w:jc w:val="both"/>
            </w:pPr>
          </w:p>
        </w:tc>
        <w:tc>
          <w:tcPr>
            <w:tcW w:w="4028" w:type="dxa"/>
          </w:tcPr>
          <w:p w:rsidR="00D81AA6" w:rsidRPr="001E0050" w:rsidRDefault="00D81AA6" w:rsidP="00482802">
            <w:pPr>
              <w:jc w:val="both"/>
              <w:rPr>
                <w:b/>
              </w:rPr>
            </w:pPr>
            <w:r w:rsidRPr="001E0050">
              <w:rPr>
                <w:b/>
              </w:rPr>
              <w:t>Guests:</w:t>
            </w:r>
            <w:r w:rsidR="00303441">
              <w:rPr>
                <w:b/>
              </w:rPr>
              <w:t xml:space="preserve"> </w:t>
            </w:r>
            <w:r w:rsidR="00082DA3">
              <w:rPr>
                <w:b/>
              </w:rPr>
              <w:t>Terre</w:t>
            </w:r>
            <w:r w:rsidR="008E4A13">
              <w:rPr>
                <w:b/>
              </w:rPr>
              <w:t>nce Pellit</w:t>
            </w:r>
            <w:r w:rsidR="00082DA3">
              <w:rPr>
                <w:b/>
              </w:rPr>
              <w:t>t</w:t>
            </w:r>
            <w:r w:rsidR="008E4A13">
              <w:rPr>
                <w:b/>
              </w:rPr>
              <w:t>eri</w:t>
            </w:r>
          </w:p>
        </w:tc>
      </w:tr>
      <w:tr w:rsidR="00D81AA6" w:rsidRPr="001E0050" w:rsidTr="00655166">
        <w:trPr>
          <w:trHeight w:val="296"/>
        </w:trPr>
        <w:tc>
          <w:tcPr>
            <w:tcW w:w="10552" w:type="dxa"/>
            <w:gridSpan w:val="2"/>
            <w:vMerge/>
          </w:tcPr>
          <w:p w:rsidR="00D81AA6" w:rsidRPr="001E0050" w:rsidRDefault="00D81AA6" w:rsidP="009F565B">
            <w:pPr>
              <w:jc w:val="both"/>
              <w:rPr>
                <w:b/>
              </w:rPr>
            </w:pPr>
          </w:p>
        </w:tc>
        <w:tc>
          <w:tcPr>
            <w:tcW w:w="4028" w:type="dxa"/>
          </w:tcPr>
          <w:p w:rsidR="00482802" w:rsidRDefault="00D81AA6" w:rsidP="00482802">
            <w:pPr>
              <w:rPr>
                <w:b/>
              </w:rPr>
            </w:pPr>
            <w:r w:rsidRPr="001E0050">
              <w:rPr>
                <w:b/>
              </w:rPr>
              <w:t>Staff Members Attending:</w:t>
            </w:r>
            <w:r w:rsidR="004C104F">
              <w:rPr>
                <w:b/>
              </w:rPr>
              <w:t xml:space="preserve"> </w:t>
            </w:r>
          </w:p>
          <w:p w:rsidR="00D81AA6" w:rsidRPr="001E0050" w:rsidRDefault="00D81AA6" w:rsidP="00482802">
            <w:pPr>
              <w:rPr>
                <w:b/>
              </w:rPr>
            </w:pPr>
            <w:r w:rsidRPr="001E0050">
              <w:rPr>
                <w:b/>
              </w:rPr>
              <w:t>Claire Parde</w:t>
            </w:r>
            <w:r w:rsidR="004E0E27">
              <w:rPr>
                <w:b/>
              </w:rPr>
              <w:t xml:space="preserve"> and John Ray</w:t>
            </w:r>
          </w:p>
        </w:tc>
      </w:tr>
      <w:tr w:rsidR="006D2E29" w:rsidRPr="001E0050" w:rsidTr="00655166">
        <w:trPr>
          <w:trHeight w:val="345"/>
        </w:trPr>
        <w:tc>
          <w:tcPr>
            <w:tcW w:w="1536" w:type="dxa"/>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 xml:space="preserve">TOPIC </w:t>
            </w:r>
          </w:p>
        </w:tc>
        <w:tc>
          <w:tcPr>
            <w:tcW w:w="13044" w:type="dxa"/>
            <w:gridSpan w:val="2"/>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SUMMARY OF TOPIC DISCUSSED</w:t>
            </w:r>
          </w:p>
        </w:tc>
        <w:bookmarkStart w:id="0" w:name="_GoBack"/>
        <w:bookmarkEnd w:id="0"/>
      </w:tr>
      <w:tr w:rsidR="000E1E5A" w:rsidRPr="001E0050" w:rsidTr="00AB137D">
        <w:trPr>
          <w:trHeight w:val="782"/>
        </w:trPr>
        <w:tc>
          <w:tcPr>
            <w:tcW w:w="1536" w:type="dxa"/>
            <w:tcBorders>
              <w:top w:val="single" w:sz="4" w:space="0" w:color="auto"/>
              <w:left w:val="single" w:sz="8" w:space="0" w:color="auto"/>
              <w:bottom w:val="single" w:sz="4" w:space="0" w:color="auto"/>
              <w:right w:val="single" w:sz="4" w:space="0" w:color="auto"/>
            </w:tcBorders>
            <w:vAlign w:val="center"/>
          </w:tcPr>
          <w:p w:rsidR="000E1E5A" w:rsidRDefault="00C30993" w:rsidP="00AB137D">
            <w:r>
              <w:t xml:space="preserve">Update </w:t>
            </w:r>
            <w:r w:rsidR="00482802">
              <w:t>on</w:t>
            </w:r>
            <w:r w:rsidR="00F209EB">
              <w:t xml:space="preserve"> </w:t>
            </w:r>
            <w:r w:rsidR="008B6984">
              <w:t>investment</w:t>
            </w:r>
          </w:p>
        </w:tc>
        <w:tc>
          <w:tcPr>
            <w:tcW w:w="13044" w:type="dxa"/>
            <w:gridSpan w:val="2"/>
            <w:tcBorders>
              <w:top w:val="single" w:sz="4" w:space="0" w:color="auto"/>
              <w:left w:val="single" w:sz="4" w:space="0" w:color="auto"/>
              <w:bottom w:val="single" w:sz="4" w:space="0" w:color="auto"/>
            </w:tcBorders>
            <w:vAlign w:val="center"/>
          </w:tcPr>
          <w:p w:rsidR="00CF09A1" w:rsidRPr="003A2E4C" w:rsidRDefault="00E722FC" w:rsidP="00420127">
            <w:pPr>
              <w:spacing w:before="120" w:after="120"/>
              <w:jc w:val="both"/>
              <w:rPr>
                <w:b/>
              </w:rPr>
            </w:pPr>
            <w:r>
              <w:t>TJ Pellitter</w:t>
            </w:r>
            <w:r w:rsidR="00CC41D1">
              <w:t xml:space="preserve">i, the </w:t>
            </w:r>
            <w:r w:rsidR="00C30993">
              <w:t>manager of</w:t>
            </w:r>
            <w:r w:rsidR="00CC41D1">
              <w:t xml:space="preserve"> the agency’s </w:t>
            </w:r>
            <w:r w:rsidR="00C30993">
              <w:t>investment</w:t>
            </w:r>
            <w:r w:rsidR="00B93F06">
              <w:t xml:space="preserve"> account (“the Fund”)</w:t>
            </w:r>
            <w:r w:rsidR="00CC41D1">
              <w:t>, provide</w:t>
            </w:r>
            <w:r w:rsidR="00835CE2">
              <w:t>d</w:t>
            </w:r>
            <w:r w:rsidR="00CC41D1">
              <w:t xml:space="preserve"> an update to the Committee.  </w:t>
            </w:r>
            <w:r w:rsidR="00B708DF">
              <w:t>TJ noted that</w:t>
            </w:r>
            <w:r w:rsidR="00CF09A1">
              <w:t xml:space="preserve"> </w:t>
            </w:r>
            <w:r w:rsidR="00551482">
              <w:t>the account continues to perform well</w:t>
            </w:r>
            <w:r w:rsidR="00420127">
              <w:t xml:space="preserve"> in a strong market that seems to be holding. Should adjustments to the portfolio be warranted, TJ would do this with fixed income rather than equities </w:t>
            </w:r>
            <w:r w:rsidR="00420127">
              <w:t>investments</w:t>
            </w:r>
            <w:r w:rsidR="00420127">
              <w:t xml:space="preserve">. </w:t>
            </w:r>
            <w:r w:rsidR="00551482">
              <w:t xml:space="preserve">  </w:t>
            </w:r>
          </w:p>
        </w:tc>
      </w:tr>
      <w:tr w:rsidR="00F209EB" w:rsidRPr="001E0050" w:rsidTr="00420127">
        <w:trPr>
          <w:trHeight w:val="1052"/>
        </w:trPr>
        <w:tc>
          <w:tcPr>
            <w:tcW w:w="1536" w:type="dxa"/>
            <w:tcBorders>
              <w:top w:val="single" w:sz="4" w:space="0" w:color="auto"/>
              <w:left w:val="single" w:sz="8" w:space="0" w:color="auto"/>
              <w:bottom w:val="single" w:sz="4" w:space="0" w:color="auto"/>
              <w:right w:val="single" w:sz="4" w:space="0" w:color="auto"/>
            </w:tcBorders>
            <w:vAlign w:val="center"/>
          </w:tcPr>
          <w:p w:rsidR="00F209EB" w:rsidRDefault="00BC5F08" w:rsidP="00531541">
            <w:r>
              <w:t>Proposed 2022 Operating Budget</w:t>
            </w:r>
          </w:p>
        </w:tc>
        <w:tc>
          <w:tcPr>
            <w:tcW w:w="13044" w:type="dxa"/>
            <w:gridSpan w:val="2"/>
            <w:tcBorders>
              <w:top w:val="single" w:sz="4" w:space="0" w:color="auto"/>
              <w:left w:val="single" w:sz="4" w:space="0" w:color="auto"/>
              <w:bottom w:val="single" w:sz="4" w:space="0" w:color="auto"/>
            </w:tcBorders>
            <w:vAlign w:val="center"/>
          </w:tcPr>
          <w:p w:rsidR="00F209EB" w:rsidRPr="005B7F51" w:rsidRDefault="002B15C0" w:rsidP="00756575">
            <w:pPr>
              <w:spacing w:before="240" w:after="120"/>
              <w:jc w:val="both"/>
            </w:pPr>
            <w:r>
              <w:t xml:space="preserve">Staff presented </w:t>
            </w:r>
            <w:r w:rsidR="00756575">
              <w:t xml:space="preserve">a proposed spending plan for the 2022 fiscal year, outlining the assumptions that were made during its preparation and providing explanation for any significant variances in revenue and expenses. </w:t>
            </w:r>
            <w:r w:rsidR="00756575">
              <w:rPr>
                <w:b/>
              </w:rPr>
              <w:t>A motion was made</w:t>
            </w:r>
            <w:r w:rsidR="00420127">
              <w:rPr>
                <w:b/>
              </w:rPr>
              <w:t xml:space="preserve"> (Casey O’Brien)</w:t>
            </w:r>
            <w:r w:rsidR="00756575">
              <w:rPr>
                <w:b/>
              </w:rPr>
              <w:t>, seconded</w:t>
            </w:r>
            <w:r w:rsidR="00420127">
              <w:rPr>
                <w:b/>
              </w:rPr>
              <w:t xml:space="preserve"> (Bob Gibson),</w:t>
            </w:r>
            <w:r w:rsidR="00756575">
              <w:rPr>
                <w:b/>
              </w:rPr>
              <w:t xml:space="preserve"> and unanimously approved to recommend the proposed 2022 Operating Budget for approval to the Entire Board.</w:t>
            </w:r>
          </w:p>
        </w:tc>
      </w:tr>
      <w:tr w:rsidR="00B708DF" w:rsidRPr="001E0050" w:rsidTr="00655166">
        <w:trPr>
          <w:trHeight w:val="710"/>
        </w:trPr>
        <w:tc>
          <w:tcPr>
            <w:tcW w:w="1536" w:type="dxa"/>
            <w:tcBorders>
              <w:top w:val="single" w:sz="4" w:space="0" w:color="auto"/>
              <w:left w:val="single" w:sz="8" w:space="0" w:color="auto"/>
              <w:bottom w:val="single" w:sz="4" w:space="0" w:color="auto"/>
              <w:right w:val="single" w:sz="4" w:space="0" w:color="auto"/>
            </w:tcBorders>
            <w:vAlign w:val="center"/>
          </w:tcPr>
          <w:p w:rsidR="00B708DF" w:rsidRDefault="00BC5F08" w:rsidP="00F25001">
            <w:r>
              <w:t>Cash Flow Analysis</w:t>
            </w:r>
          </w:p>
        </w:tc>
        <w:tc>
          <w:tcPr>
            <w:tcW w:w="13044" w:type="dxa"/>
            <w:gridSpan w:val="2"/>
            <w:tcBorders>
              <w:top w:val="single" w:sz="4" w:space="0" w:color="auto"/>
              <w:left w:val="single" w:sz="4" w:space="0" w:color="auto"/>
              <w:bottom w:val="single" w:sz="4" w:space="0" w:color="auto"/>
            </w:tcBorders>
            <w:vAlign w:val="center"/>
          </w:tcPr>
          <w:p w:rsidR="00CF5556" w:rsidRDefault="00756575" w:rsidP="00756575">
            <w:pPr>
              <w:spacing w:before="120" w:after="120"/>
              <w:jc w:val="both"/>
            </w:pPr>
            <w:r>
              <w:t>Staff presented an analysis of cash flows that assumes a starting cash balance of $200K as of January 1, 2022. The analysis predicts a robust cash balance throughout the fiscal year, with a high water mark of nearly $300K and a low-water mark of approximately $160K.</w:t>
            </w:r>
          </w:p>
        </w:tc>
      </w:tr>
      <w:tr w:rsidR="00B708DF" w:rsidRPr="001E0050" w:rsidTr="00420127">
        <w:trPr>
          <w:trHeight w:val="1223"/>
        </w:trPr>
        <w:tc>
          <w:tcPr>
            <w:tcW w:w="1536" w:type="dxa"/>
            <w:tcBorders>
              <w:top w:val="single" w:sz="4" w:space="0" w:color="auto"/>
              <w:left w:val="single" w:sz="8" w:space="0" w:color="auto"/>
              <w:bottom w:val="single" w:sz="4" w:space="0" w:color="auto"/>
              <w:right w:val="single" w:sz="4" w:space="0" w:color="auto"/>
            </w:tcBorders>
            <w:vAlign w:val="center"/>
          </w:tcPr>
          <w:p w:rsidR="00B708DF" w:rsidRDefault="00756575" w:rsidP="00756575">
            <w:r>
              <w:t xml:space="preserve">Proposed addition to </w:t>
            </w:r>
            <w:r w:rsidR="00BC5F08">
              <w:t>investment account</w:t>
            </w:r>
          </w:p>
        </w:tc>
        <w:tc>
          <w:tcPr>
            <w:tcW w:w="13044" w:type="dxa"/>
            <w:gridSpan w:val="2"/>
            <w:tcBorders>
              <w:top w:val="single" w:sz="4" w:space="0" w:color="auto"/>
              <w:left w:val="single" w:sz="4" w:space="0" w:color="auto"/>
              <w:bottom w:val="single" w:sz="4" w:space="0" w:color="auto"/>
            </w:tcBorders>
            <w:vAlign w:val="center"/>
          </w:tcPr>
          <w:p w:rsidR="00756575" w:rsidRPr="00756575" w:rsidRDefault="00756575" w:rsidP="00420127">
            <w:pPr>
              <w:spacing w:before="60" w:after="60"/>
              <w:jc w:val="both"/>
              <w:rPr>
                <w:b/>
              </w:rPr>
            </w:pPr>
            <w:r>
              <w:t xml:space="preserve">Since the cash flow analysis demonstrated that $100,000 could be comfortably committed to the investment account, </w:t>
            </w:r>
            <w:r w:rsidRPr="00756575">
              <w:rPr>
                <w:b/>
              </w:rPr>
              <w:t>a motion was made</w:t>
            </w:r>
            <w:r w:rsidR="00420127">
              <w:rPr>
                <w:b/>
              </w:rPr>
              <w:t xml:space="preserve"> (PJ Keeler)</w:t>
            </w:r>
            <w:r w:rsidRPr="00756575">
              <w:rPr>
                <w:b/>
              </w:rPr>
              <w:t xml:space="preserve">, seconded </w:t>
            </w:r>
            <w:r w:rsidR="00420127">
              <w:rPr>
                <w:b/>
              </w:rPr>
              <w:t xml:space="preserve">(Bob Gibson) </w:t>
            </w:r>
            <w:r w:rsidRPr="00756575">
              <w:rPr>
                <w:b/>
              </w:rPr>
              <w:t>and unanimously approved to commit $100,000 to the investment account a</w:t>
            </w:r>
            <w:r w:rsidR="00AB137D">
              <w:rPr>
                <w:b/>
              </w:rPr>
              <w:t>t a</w:t>
            </w:r>
            <w:r w:rsidRPr="00756575">
              <w:rPr>
                <w:b/>
              </w:rPr>
              <w:t xml:space="preserve"> time deemed most advantageous by the investment advisor. </w:t>
            </w:r>
          </w:p>
        </w:tc>
      </w:tr>
      <w:tr w:rsidR="00BC5F08" w:rsidRPr="001E0050" w:rsidTr="00420127">
        <w:trPr>
          <w:trHeight w:val="998"/>
        </w:trPr>
        <w:tc>
          <w:tcPr>
            <w:tcW w:w="1536" w:type="dxa"/>
            <w:tcBorders>
              <w:top w:val="single" w:sz="4" w:space="0" w:color="auto"/>
              <w:left w:val="single" w:sz="8" w:space="0" w:color="auto"/>
              <w:bottom w:val="single" w:sz="4" w:space="0" w:color="auto"/>
              <w:right w:val="single" w:sz="4" w:space="0" w:color="auto"/>
            </w:tcBorders>
            <w:vAlign w:val="center"/>
          </w:tcPr>
          <w:p w:rsidR="00BC5F08" w:rsidRDefault="00BC5F08" w:rsidP="00B708DF">
            <w:r>
              <w:t xml:space="preserve">Information on </w:t>
            </w:r>
            <w:r w:rsidR="00551482">
              <w:t xml:space="preserve">cost of </w:t>
            </w:r>
            <w:r>
              <w:t>annual audit</w:t>
            </w:r>
          </w:p>
        </w:tc>
        <w:tc>
          <w:tcPr>
            <w:tcW w:w="13044" w:type="dxa"/>
            <w:gridSpan w:val="2"/>
            <w:tcBorders>
              <w:top w:val="single" w:sz="4" w:space="0" w:color="auto"/>
              <w:left w:val="single" w:sz="4" w:space="0" w:color="auto"/>
              <w:bottom w:val="single" w:sz="4" w:space="0" w:color="auto"/>
            </w:tcBorders>
            <w:vAlign w:val="center"/>
          </w:tcPr>
          <w:p w:rsidR="00BC5F08" w:rsidRDefault="00551482" w:rsidP="00551482">
            <w:pPr>
              <w:spacing w:before="120" w:after="120"/>
              <w:jc w:val="both"/>
            </w:pPr>
            <w:r>
              <w:t xml:space="preserve">Claire advised the Committee that Bonadio will be raising the cost of our external audit from $11,400 to $13,000 and the cost of our tax form preparation from $1,500 to $1,750, citing increased labor costs.  Despite the increases, Bonadio’s costs remain competitive.  </w:t>
            </w:r>
          </w:p>
        </w:tc>
      </w:tr>
      <w:tr w:rsidR="00F25001" w:rsidRPr="001E0050" w:rsidTr="00420127">
        <w:trPr>
          <w:trHeight w:val="1700"/>
        </w:trPr>
        <w:tc>
          <w:tcPr>
            <w:tcW w:w="1536" w:type="dxa"/>
            <w:tcBorders>
              <w:top w:val="single" w:sz="4" w:space="0" w:color="auto"/>
              <w:left w:val="single" w:sz="8" w:space="0" w:color="auto"/>
              <w:bottom w:val="single" w:sz="4" w:space="0" w:color="auto"/>
              <w:right w:val="single" w:sz="4" w:space="0" w:color="auto"/>
            </w:tcBorders>
            <w:vAlign w:val="center"/>
          </w:tcPr>
          <w:p w:rsidR="00F25001" w:rsidRDefault="00F25001" w:rsidP="00B708DF">
            <w:r>
              <w:t>Financial Reports</w:t>
            </w:r>
            <w:r>
              <w:tab/>
              <w:t xml:space="preserve"> </w:t>
            </w:r>
          </w:p>
        </w:tc>
        <w:tc>
          <w:tcPr>
            <w:tcW w:w="13044" w:type="dxa"/>
            <w:gridSpan w:val="2"/>
            <w:tcBorders>
              <w:top w:val="single" w:sz="4" w:space="0" w:color="auto"/>
              <w:left w:val="single" w:sz="4" w:space="0" w:color="auto"/>
              <w:bottom w:val="single" w:sz="4" w:space="0" w:color="auto"/>
            </w:tcBorders>
            <w:vAlign w:val="center"/>
          </w:tcPr>
          <w:p w:rsidR="00F25001" w:rsidRPr="005B7F51" w:rsidRDefault="00F25001" w:rsidP="00420127">
            <w:pPr>
              <w:spacing w:before="120" w:after="120"/>
              <w:jc w:val="both"/>
            </w:pPr>
            <w:r>
              <w:t xml:space="preserve">The Committee inspected the Organization’s Financial Reports, including the Grants Receivable Aging Summary, the Statement of Financial Position (Balance Sheet), Statement of Activities (Income Statement) for the agency and transportation program, respectively, and the Statement of Revenues, Supports and Expenses, all of which are current to </w:t>
            </w:r>
            <w:r w:rsidR="00756575">
              <w:t>October 31</w:t>
            </w:r>
            <w:r>
              <w:t xml:space="preserve">, 2021. Additionally, John Ray offered his “Fiscal Highlights” report.  </w:t>
            </w:r>
            <w:r w:rsidR="008E0525">
              <w:t xml:space="preserve">Of note: </w:t>
            </w:r>
            <w:r w:rsidR="00AB137D">
              <w:t>good</w:t>
            </w:r>
            <w:r w:rsidR="00AB5968">
              <w:t xml:space="preserve"> cash position, good</w:t>
            </w:r>
            <w:r w:rsidR="002C09CF">
              <w:t xml:space="preserve"> Fund performance,</w:t>
            </w:r>
            <w:r w:rsidR="008E0525">
              <w:t xml:space="preserve"> and Accounts Receivable</w:t>
            </w:r>
            <w:r w:rsidR="00AB137D">
              <w:t xml:space="preserve"> largely dominated by payments from the Tobacco Control contract with NYSDOH, with payment now pending</w:t>
            </w:r>
            <w:r w:rsidR="00AB137D" w:rsidRPr="00420127">
              <w:t xml:space="preserve">. </w:t>
            </w:r>
            <w:r w:rsidR="008E0525" w:rsidRPr="00420127">
              <w:rPr>
                <w:b/>
              </w:rPr>
              <w:t xml:space="preserve"> </w:t>
            </w:r>
            <w:r w:rsidR="00655166" w:rsidRPr="00420127">
              <w:rPr>
                <w:b/>
              </w:rPr>
              <w:t xml:space="preserve"> </w:t>
            </w:r>
            <w:r w:rsidR="00420127" w:rsidRPr="00420127">
              <w:rPr>
                <w:b/>
              </w:rPr>
              <w:t>A motion was made (PJ Keeler), seconded (Casey O’Brien) and unanimously approved to accept the financials.</w:t>
            </w:r>
            <w:r w:rsidR="00420127">
              <w:t xml:space="preserve"> </w:t>
            </w:r>
          </w:p>
        </w:tc>
      </w:tr>
      <w:tr w:rsidR="00F25001" w:rsidRPr="001E0050" w:rsidTr="00655166">
        <w:trPr>
          <w:trHeight w:val="413"/>
        </w:trPr>
        <w:tc>
          <w:tcPr>
            <w:tcW w:w="1536" w:type="dxa"/>
            <w:tcBorders>
              <w:top w:val="single" w:sz="4" w:space="0" w:color="auto"/>
              <w:left w:val="single" w:sz="8" w:space="0" w:color="auto"/>
              <w:bottom w:val="single" w:sz="4" w:space="0" w:color="auto"/>
              <w:right w:val="single" w:sz="4" w:space="0" w:color="auto"/>
            </w:tcBorders>
            <w:vAlign w:val="center"/>
          </w:tcPr>
          <w:p w:rsidR="00F25001" w:rsidRPr="001E0050" w:rsidRDefault="00F25001" w:rsidP="00F25001">
            <w:pPr>
              <w:jc w:val="both"/>
            </w:pPr>
            <w:r>
              <w:t>Next meeting</w:t>
            </w:r>
          </w:p>
        </w:tc>
        <w:tc>
          <w:tcPr>
            <w:tcW w:w="13044" w:type="dxa"/>
            <w:gridSpan w:val="2"/>
            <w:tcBorders>
              <w:top w:val="single" w:sz="4" w:space="0" w:color="auto"/>
              <w:left w:val="single" w:sz="4" w:space="0" w:color="auto"/>
              <w:bottom w:val="single" w:sz="4" w:space="0" w:color="auto"/>
            </w:tcBorders>
            <w:vAlign w:val="center"/>
          </w:tcPr>
          <w:p w:rsidR="00F25001" w:rsidRPr="005C1500" w:rsidRDefault="00F25001" w:rsidP="00BC5F08">
            <w:pPr>
              <w:spacing w:before="120" w:after="120"/>
              <w:jc w:val="both"/>
              <w:rPr>
                <w:b/>
              </w:rPr>
            </w:pPr>
            <w:r>
              <w:rPr>
                <w:b/>
              </w:rPr>
              <w:t xml:space="preserve">Date, Time &amp; Location:  </w:t>
            </w:r>
            <w:r w:rsidRPr="005C1500">
              <w:rPr>
                <w:b/>
              </w:rPr>
              <w:t xml:space="preserve">Tuesday, </w:t>
            </w:r>
            <w:r w:rsidR="00BC5F08">
              <w:rPr>
                <w:b/>
              </w:rPr>
              <w:t>January 25</w:t>
            </w:r>
            <w:r>
              <w:rPr>
                <w:b/>
              </w:rPr>
              <w:t>, 202</w:t>
            </w:r>
            <w:r w:rsidR="00BC5F08">
              <w:rPr>
                <w:b/>
              </w:rPr>
              <w:t>2</w:t>
            </w:r>
            <w:r>
              <w:rPr>
                <w:b/>
              </w:rPr>
              <w:t xml:space="preserve"> </w:t>
            </w:r>
            <w:r w:rsidRPr="005C1500">
              <w:rPr>
                <w:b/>
              </w:rPr>
              <w:t>at 3:00 p.m.</w:t>
            </w:r>
            <w:r w:rsidR="00655166">
              <w:rPr>
                <w:b/>
              </w:rPr>
              <w:t>,</w:t>
            </w:r>
            <w:r>
              <w:rPr>
                <w:b/>
              </w:rPr>
              <w:t xml:space="preserve"> </w:t>
            </w:r>
            <w:r w:rsidR="00BC5F08">
              <w:rPr>
                <w:b/>
              </w:rPr>
              <w:t>via Zoom</w:t>
            </w:r>
          </w:p>
        </w:tc>
      </w:tr>
    </w:tbl>
    <w:p w:rsidR="00385B16" w:rsidRPr="00990131" w:rsidRDefault="00385B16" w:rsidP="009F565B">
      <w:pPr>
        <w:jc w:val="both"/>
      </w:pPr>
    </w:p>
    <w:sectPr w:rsidR="00385B16" w:rsidRPr="00990131" w:rsidSect="009F565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84" w:rsidRDefault="00BF2184" w:rsidP="00A96EC7">
      <w:r>
        <w:separator/>
      </w:r>
    </w:p>
  </w:endnote>
  <w:endnote w:type="continuationSeparator" w:id="0">
    <w:p w:rsidR="00BF2184" w:rsidRDefault="00BF2184"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84" w:rsidRDefault="00BF2184" w:rsidP="00A96EC7">
      <w:r>
        <w:separator/>
      </w:r>
    </w:p>
  </w:footnote>
  <w:footnote w:type="continuationSeparator" w:id="0">
    <w:p w:rsidR="00BF2184" w:rsidRDefault="00BF2184" w:rsidP="00A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6106B"/>
    <w:multiLevelType w:val="hybridMultilevel"/>
    <w:tmpl w:val="F2BCD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113C5"/>
    <w:multiLevelType w:val="hybridMultilevel"/>
    <w:tmpl w:val="3D62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13"/>
  </w:num>
  <w:num w:numId="6">
    <w:abstractNumId w:val="15"/>
  </w:num>
  <w:num w:numId="7">
    <w:abstractNumId w:val="11"/>
  </w:num>
  <w:num w:numId="8">
    <w:abstractNumId w:val="10"/>
  </w:num>
  <w:num w:numId="9">
    <w:abstractNumId w:val="24"/>
  </w:num>
  <w:num w:numId="10">
    <w:abstractNumId w:val="17"/>
  </w:num>
  <w:num w:numId="11">
    <w:abstractNumId w:val="16"/>
  </w:num>
  <w:num w:numId="12">
    <w:abstractNumId w:val="23"/>
  </w:num>
  <w:num w:numId="13">
    <w:abstractNumId w:val="22"/>
  </w:num>
  <w:num w:numId="14">
    <w:abstractNumId w:val="18"/>
  </w:num>
  <w:num w:numId="15">
    <w:abstractNumId w:val="6"/>
  </w:num>
  <w:num w:numId="16">
    <w:abstractNumId w:val="1"/>
  </w:num>
  <w:num w:numId="17">
    <w:abstractNumId w:val="12"/>
  </w:num>
  <w:num w:numId="18">
    <w:abstractNumId w:val="14"/>
  </w:num>
  <w:num w:numId="19">
    <w:abstractNumId w:val="21"/>
  </w:num>
  <w:num w:numId="20">
    <w:abstractNumId w:val="19"/>
  </w:num>
  <w:num w:numId="21">
    <w:abstractNumId w:val="20"/>
  </w:num>
  <w:num w:numId="22">
    <w:abstractNumId w:val="5"/>
  </w:num>
  <w:num w:numId="23">
    <w:abstractNumId w:val="2"/>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2DBA"/>
    <w:rsid w:val="00023E7B"/>
    <w:rsid w:val="0002536C"/>
    <w:rsid w:val="00026EB6"/>
    <w:rsid w:val="00031A09"/>
    <w:rsid w:val="00037A04"/>
    <w:rsid w:val="00056810"/>
    <w:rsid w:val="00062538"/>
    <w:rsid w:val="00064B5F"/>
    <w:rsid w:val="00071F28"/>
    <w:rsid w:val="00081710"/>
    <w:rsid w:val="00082DA3"/>
    <w:rsid w:val="0009460C"/>
    <w:rsid w:val="000963AD"/>
    <w:rsid w:val="00097F59"/>
    <w:rsid w:val="000A2D35"/>
    <w:rsid w:val="000B6DD7"/>
    <w:rsid w:val="000C2104"/>
    <w:rsid w:val="000D6920"/>
    <w:rsid w:val="000E1E5A"/>
    <w:rsid w:val="000F00C1"/>
    <w:rsid w:val="000F0E3D"/>
    <w:rsid w:val="001110DB"/>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132A6"/>
    <w:rsid w:val="00222A6E"/>
    <w:rsid w:val="002413F8"/>
    <w:rsid w:val="002439D3"/>
    <w:rsid w:val="00244475"/>
    <w:rsid w:val="00247C27"/>
    <w:rsid w:val="00252DCF"/>
    <w:rsid w:val="0025371D"/>
    <w:rsid w:val="00260DBC"/>
    <w:rsid w:val="002620DF"/>
    <w:rsid w:val="00263074"/>
    <w:rsid w:val="0026754F"/>
    <w:rsid w:val="002901B2"/>
    <w:rsid w:val="002A1577"/>
    <w:rsid w:val="002A5029"/>
    <w:rsid w:val="002A5131"/>
    <w:rsid w:val="002B15C0"/>
    <w:rsid w:val="002B263C"/>
    <w:rsid w:val="002B6DEC"/>
    <w:rsid w:val="002B78E6"/>
    <w:rsid w:val="002C083B"/>
    <w:rsid w:val="002C09CF"/>
    <w:rsid w:val="002C0B80"/>
    <w:rsid w:val="002C4573"/>
    <w:rsid w:val="002E2F64"/>
    <w:rsid w:val="00303441"/>
    <w:rsid w:val="0030688B"/>
    <w:rsid w:val="00307AF5"/>
    <w:rsid w:val="003164C2"/>
    <w:rsid w:val="00342789"/>
    <w:rsid w:val="00350A8C"/>
    <w:rsid w:val="00352709"/>
    <w:rsid w:val="003624D1"/>
    <w:rsid w:val="00372BD2"/>
    <w:rsid w:val="00384A05"/>
    <w:rsid w:val="00385B16"/>
    <w:rsid w:val="003918B4"/>
    <w:rsid w:val="003A1110"/>
    <w:rsid w:val="003A2E4C"/>
    <w:rsid w:val="003D5D2B"/>
    <w:rsid w:val="003E0374"/>
    <w:rsid w:val="003F79C4"/>
    <w:rsid w:val="00412DDD"/>
    <w:rsid w:val="00413C58"/>
    <w:rsid w:val="004159EC"/>
    <w:rsid w:val="00420127"/>
    <w:rsid w:val="00421F8B"/>
    <w:rsid w:val="00453765"/>
    <w:rsid w:val="00467110"/>
    <w:rsid w:val="004722BA"/>
    <w:rsid w:val="00472B51"/>
    <w:rsid w:val="00475C88"/>
    <w:rsid w:val="004760AF"/>
    <w:rsid w:val="00482802"/>
    <w:rsid w:val="004A10B9"/>
    <w:rsid w:val="004C104F"/>
    <w:rsid w:val="004C488F"/>
    <w:rsid w:val="004E0E27"/>
    <w:rsid w:val="004E1D4A"/>
    <w:rsid w:val="004E41EF"/>
    <w:rsid w:val="004F7032"/>
    <w:rsid w:val="0050320B"/>
    <w:rsid w:val="00515E81"/>
    <w:rsid w:val="00531541"/>
    <w:rsid w:val="00536584"/>
    <w:rsid w:val="005509C2"/>
    <w:rsid w:val="0055133D"/>
    <w:rsid w:val="00551482"/>
    <w:rsid w:val="005523B9"/>
    <w:rsid w:val="00564F43"/>
    <w:rsid w:val="00567CEF"/>
    <w:rsid w:val="00575593"/>
    <w:rsid w:val="00583F29"/>
    <w:rsid w:val="005A25ED"/>
    <w:rsid w:val="005B073F"/>
    <w:rsid w:val="005B4AC3"/>
    <w:rsid w:val="005B7F51"/>
    <w:rsid w:val="005C1500"/>
    <w:rsid w:val="005C3C63"/>
    <w:rsid w:val="005C6D89"/>
    <w:rsid w:val="005D783D"/>
    <w:rsid w:val="005E61DA"/>
    <w:rsid w:val="005E7D1E"/>
    <w:rsid w:val="005F21DD"/>
    <w:rsid w:val="00601B1D"/>
    <w:rsid w:val="00607F12"/>
    <w:rsid w:val="00610D23"/>
    <w:rsid w:val="0061327C"/>
    <w:rsid w:val="0062335B"/>
    <w:rsid w:val="00646DDE"/>
    <w:rsid w:val="006472C0"/>
    <w:rsid w:val="00655166"/>
    <w:rsid w:val="0066211B"/>
    <w:rsid w:val="006764D2"/>
    <w:rsid w:val="00690525"/>
    <w:rsid w:val="00694DA0"/>
    <w:rsid w:val="006B0651"/>
    <w:rsid w:val="006C5404"/>
    <w:rsid w:val="006C59E1"/>
    <w:rsid w:val="006C7D2A"/>
    <w:rsid w:val="006D2900"/>
    <w:rsid w:val="006D2E29"/>
    <w:rsid w:val="006D5967"/>
    <w:rsid w:val="006D61DE"/>
    <w:rsid w:val="006E7DAB"/>
    <w:rsid w:val="006F4454"/>
    <w:rsid w:val="006F5559"/>
    <w:rsid w:val="0070203E"/>
    <w:rsid w:val="007130EC"/>
    <w:rsid w:val="00733162"/>
    <w:rsid w:val="00742E9B"/>
    <w:rsid w:val="007432A5"/>
    <w:rsid w:val="007453E8"/>
    <w:rsid w:val="00746F3D"/>
    <w:rsid w:val="00752B9A"/>
    <w:rsid w:val="00756575"/>
    <w:rsid w:val="00796B31"/>
    <w:rsid w:val="007978F1"/>
    <w:rsid w:val="007D1B36"/>
    <w:rsid w:val="007D77E8"/>
    <w:rsid w:val="007E15C2"/>
    <w:rsid w:val="007E43C8"/>
    <w:rsid w:val="007F6823"/>
    <w:rsid w:val="00810247"/>
    <w:rsid w:val="00820CBF"/>
    <w:rsid w:val="00835CE2"/>
    <w:rsid w:val="00843353"/>
    <w:rsid w:val="00847547"/>
    <w:rsid w:val="00855300"/>
    <w:rsid w:val="008630E4"/>
    <w:rsid w:val="008700A0"/>
    <w:rsid w:val="0088470F"/>
    <w:rsid w:val="0088542F"/>
    <w:rsid w:val="00894980"/>
    <w:rsid w:val="008A2296"/>
    <w:rsid w:val="008B6984"/>
    <w:rsid w:val="008B76AC"/>
    <w:rsid w:val="008C0136"/>
    <w:rsid w:val="008C4914"/>
    <w:rsid w:val="008C496F"/>
    <w:rsid w:val="008D1778"/>
    <w:rsid w:val="008D54E4"/>
    <w:rsid w:val="008E0525"/>
    <w:rsid w:val="008E4A13"/>
    <w:rsid w:val="008F4187"/>
    <w:rsid w:val="009115A7"/>
    <w:rsid w:val="0091350F"/>
    <w:rsid w:val="0091567E"/>
    <w:rsid w:val="00921C0E"/>
    <w:rsid w:val="009232D6"/>
    <w:rsid w:val="009333B2"/>
    <w:rsid w:val="00941F5A"/>
    <w:rsid w:val="00943D31"/>
    <w:rsid w:val="00971B37"/>
    <w:rsid w:val="00982840"/>
    <w:rsid w:val="00990131"/>
    <w:rsid w:val="00990FBF"/>
    <w:rsid w:val="009C2995"/>
    <w:rsid w:val="009C4F61"/>
    <w:rsid w:val="009C541E"/>
    <w:rsid w:val="009D18D2"/>
    <w:rsid w:val="009E5527"/>
    <w:rsid w:val="009E7D9C"/>
    <w:rsid w:val="009F565B"/>
    <w:rsid w:val="00A02AD5"/>
    <w:rsid w:val="00A03133"/>
    <w:rsid w:val="00A13EF2"/>
    <w:rsid w:val="00A176E2"/>
    <w:rsid w:val="00A17DE4"/>
    <w:rsid w:val="00A2698A"/>
    <w:rsid w:val="00A3040F"/>
    <w:rsid w:val="00A31D3D"/>
    <w:rsid w:val="00A41C86"/>
    <w:rsid w:val="00A42B94"/>
    <w:rsid w:val="00A47703"/>
    <w:rsid w:val="00A512A1"/>
    <w:rsid w:val="00A56E15"/>
    <w:rsid w:val="00A7348F"/>
    <w:rsid w:val="00A737CC"/>
    <w:rsid w:val="00A806B4"/>
    <w:rsid w:val="00A82A4A"/>
    <w:rsid w:val="00A96EC7"/>
    <w:rsid w:val="00AA4696"/>
    <w:rsid w:val="00AB137D"/>
    <w:rsid w:val="00AB5968"/>
    <w:rsid w:val="00AE39BD"/>
    <w:rsid w:val="00AF0735"/>
    <w:rsid w:val="00AF3247"/>
    <w:rsid w:val="00AF5F37"/>
    <w:rsid w:val="00AF728C"/>
    <w:rsid w:val="00B031B8"/>
    <w:rsid w:val="00B070AB"/>
    <w:rsid w:val="00B13FB5"/>
    <w:rsid w:val="00B241BE"/>
    <w:rsid w:val="00B44232"/>
    <w:rsid w:val="00B50F4B"/>
    <w:rsid w:val="00B568C6"/>
    <w:rsid w:val="00B57C39"/>
    <w:rsid w:val="00B60BAB"/>
    <w:rsid w:val="00B708DF"/>
    <w:rsid w:val="00B71B2B"/>
    <w:rsid w:val="00B7365D"/>
    <w:rsid w:val="00B75C3E"/>
    <w:rsid w:val="00B816D9"/>
    <w:rsid w:val="00B93F06"/>
    <w:rsid w:val="00B94A16"/>
    <w:rsid w:val="00B956A7"/>
    <w:rsid w:val="00B9717B"/>
    <w:rsid w:val="00BC050C"/>
    <w:rsid w:val="00BC5F08"/>
    <w:rsid w:val="00BC6402"/>
    <w:rsid w:val="00BD57CE"/>
    <w:rsid w:val="00BE2FC7"/>
    <w:rsid w:val="00BE50D6"/>
    <w:rsid w:val="00BE521E"/>
    <w:rsid w:val="00BE76E2"/>
    <w:rsid w:val="00BF2184"/>
    <w:rsid w:val="00C14518"/>
    <w:rsid w:val="00C27C64"/>
    <w:rsid w:val="00C30993"/>
    <w:rsid w:val="00C31650"/>
    <w:rsid w:val="00C50DA8"/>
    <w:rsid w:val="00C80430"/>
    <w:rsid w:val="00C827EF"/>
    <w:rsid w:val="00C95C54"/>
    <w:rsid w:val="00CA7BEE"/>
    <w:rsid w:val="00CB60CB"/>
    <w:rsid w:val="00CC293F"/>
    <w:rsid w:val="00CC41D1"/>
    <w:rsid w:val="00CE1DBC"/>
    <w:rsid w:val="00CE644A"/>
    <w:rsid w:val="00CF09A1"/>
    <w:rsid w:val="00CF5556"/>
    <w:rsid w:val="00D01490"/>
    <w:rsid w:val="00D069AE"/>
    <w:rsid w:val="00D12FA2"/>
    <w:rsid w:val="00D13E2B"/>
    <w:rsid w:val="00D14318"/>
    <w:rsid w:val="00D1521A"/>
    <w:rsid w:val="00D15530"/>
    <w:rsid w:val="00D2044F"/>
    <w:rsid w:val="00D46062"/>
    <w:rsid w:val="00D70608"/>
    <w:rsid w:val="00D81200"/>
    <w:rsid w:val="00D81AA6"/>
    <w:rsid w:val="00D94F56"/>
    <w:rsid w:val="00D96FF1"/>
    <w:rsid w:val="00DA2F4A"/>
    <w:rsid w:val="00DA6950"/>
    <w:rsid w:val="00DB62FF"/>
    <w:rsid w:val="00DD6CB2"/>
    <w:rsid w:val="00E40D99"/>
    <w:rsid w:val="00E455C8"/>
    <w:rsid w:val="00E637F7"/>
    <w:rsid w:val="00E722FC"/>
    <w:rsid w:val="00E81E94"/>
    <w:rsid w:val="00E91034"/>
    <w:rsid w:val="00E917BE"/>
    <w:rsid w:val="00EA0224"/>
    <w:rsid w:val="00EB0D94"/>
    <w:rsid w:val="00EB380D"/>
    <w:rsid w:val="00EB6FD4"/>
    <w:rsid w:val="00EC3403"/>
    <w:rsid w:val="00EC75A2"/>
    <w:rsid w:val="00ED4A58"/>
    <w:rsid w:val="00ED70B1"/>
    <w:rsid w:val="00ED7160"/>
    <w:rsid w:val="00EF357D"/>
    <w:rsid w:val="00F007AD"/>
    <w:rsid w:val="00F01099"/>
    <w:rsid w:val="00F10E81"/>
    <w:rsid w:val="00F209EB"/>
    <w:rsid w:val="00F20BC1"/>
    <w:rsid w:val="00F21962"/>
    <w:rsid w:val="00F25001"/>
    <w:rsid w:val="00F43C7F"/>
    <w:rsid w:val="00F53027"/>
    <w:rsid w:val="00F5638E"/>
    <w:rsid w:val="00F63E94"/>
    <w:rsid w:val="00F64AE7"/>
    <w:rsid w:val="00F744A2"/>
    <w:rsid w:val="00F77F36"/>
    <w:rsid w:val="00F8148F"/>
    <w:rsid w:val="00F84306"/>
    <w:rsid w:val="00FA118E"/>
    <w:rsid w:val="00FA1CEE"/>
    <w:rsid w:val="00FA6B27"/>
    <w:rsid w:val="00FB7AFF"/>
    <w:rsid w:val="00FC61D5"/>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0E44"/>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094471894">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733D-B589-4B7B-B4AD-93FF9AE6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Claire Parde</cp:lastModifiedBy>
  <cp:revision>3</cp:revision>
  <dcterms:created xsi:type="dcterms:W3CDTF">2021-11-26T17:25:00Z</dcterms:created>
  <dcterms:modified xsi:type="dcterms:W3CDTF">2021-11-29T13:58:00Z</dcterms:modified>
</cp:coreProperties>
</file>