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904E0D" w:rsidRDefault="006D2E29" w:rsidP="006D2E29">
      <w:pPr>
        <w:ind w:left="-1440" w:right="-1440"/>
        <w:jc w:val="center"/>
        <w:rPr>
          <w:b/>
          <w:sz w:val="28"/>
          <w:szCs w:val="28"/>
        </w:rPr>
      </w:pPr>
      <w:smartTag w:uri="urn:schemas-microsoft-com:office:smarttags" w:element="place">
        <w:smartTag w:uri="urn:schemas-microsoft-com:office:smarttags" w:element="PlaceName">
          <w:r w:rsidRPr="00904E0D">
            <w:rPr>
              <w:b/>
              <w:sz w:val="28"/>
              <w:szCs w:val="28"/>
            </w:rPr>
            <w:t>COLUMBIA</w:t>
          </w:r>
        </w:smartTag>
        <w:r w:rsidRPr="00904E0D">
          <w:rPr>
            <w:b/>
            <w:sz w:val="28"/>
            <w:szCs w:val="28"/>
          </w:rPr>
          <w:t xml:space="preserve"> </w:t>
        </w:r>
        <w:smartTag w:uri="urn:schemas-microsoft-com:office:smarttags" w:element="PlaceType">
          <w:r w:rsidRPr="00904E0D">
            <w:rPr>
              <w:b/>
              <w:sz w:val="28"/>
              <w:szCs w:val="28"/>
            </w:rPr>
            <w:t>COUNTY</w:t>
          </w:r>
        </w:smartTag>
      </w:smartTag>
      <w:r w:rsidRPr="00904E0D">
        <w:rPr>
          <w:b/>
          <w:sz w:val="28"/>
          <w:szCs w:val="28"/>
        </w:rPr>
        <w:t xml:space="preserve"> HEALTHCARE CONSORTIUM</w:t>
      </w:r>
    </w:p>
    <w:p w:rsidR="006D2E29" w:rsidRPr="00B44232" w:rsidRDefault="006D2E29" w:rsidP="006D2E29">
      <w:pPr>
        <w:ind w:left="-1440" w:right="-1440"/>
        <w:jc w:val="center"/>
        <w:rPr>
          <w:b/>
        </w:rPr>
      </w:pPr>
      <w:r w:rsidRPr="00B44232">
        <w:rPr>
          <w:b/>
        </w:rPr>
        <w:t>MEETING NOTES</w:t>
      </w:r>
    </w:p>
    <w:p w:rsidR="006D2E29" w:rsidRPr="00B44232" w:rsidRDefault="006D2E29" w:rsidP="006D2E29">
      <w:pPr>
        <w:ind w:left="-1440" w:right="-1440"/>
        <w:jc w:val="cente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2430"/>
        <w:gridCol w:w="7740"/>
        <w:gridCol w:w="3908"/>
        <w:gridCol w:w="52"/>
      </w:tblGrid>
      <w:tr w:rsidR="006D2E29" w:rsidRPr="00B44232" w:rsidTr="002E2F64">
        <w:trPr>
          <w:gridBefore w:val="1"/>
          <w:wBefore w:w="18" w:type="dxa"/>
        </w:trPr>
        <w:tc>
          <w:tcPr>
            <w:tcW w:w="10170" w:type="dxa"/>
            <w:gridSpan w:val="2"/>
          </w:tcPr>
          <w:p w:rsidR="006D2E29" w:rsidRPr="00B44232" w:rsidRDefault="006D2E29" w:rsidP="00E91034">
            <w:pPr>
              <w:rPr>
                <w:b/>
              </w:rPr>
            </w:pPr>
            <w:r w:rsidRPr="00B44232">
              <w:rPr>
                <w:b/>
              </w:rPr>
              <w:t xml:space="preserve">Committee:   </w:t>
            </w:r>
            <w:r w:rsidR="00E91034" w:rsidRPr="00B44232">
              <w:rPr>
                <w:b/>
              </w:rPr>
              <w:t>Budget and Finance</w:t>
            </w:r>
          </w:p>
        </w:tc>
        <w:tc>
          <w:tcPr>
            <w:tcW w:w="3960" w:type="dxa"/>
            <w:gridSpan w:val="2"/>
          </w:tcPr>
          <w:p w:rsidR="0055133D" w:rsidRPr="00B44232" w:rsidRDefault="006D2E29" w:rsidP="0050320B">
            <w:pPr>
              <w:rPr>
                <w:b/>
              </w:rPr>
            </w:pPr>
            <w:r w:rsidRPr="00B44232">
              <w:rPr>
                <w:b/>
              </w:rPr>
              <w:t xml:space="preserve">Date:    </w:t>
            </w:r>
            <w:r w:rsidR="0050320B">
              <w:rPr>
                <w:b/>
              </w:rPr>
              <w:t>May 19</w:t>
            </w:r>
            <w:r w:rsidR="0055133D">
              <w:rPr>
                <w:b/>
              </w:rPr>
              <w:t>, 2015</w:t>
            </w:r>
          </w:p>
        </w:tc>
      </w:tr>
      <w:tr w:rsidR="006D2E29" w:rsidRPr="00B44232" w:rsidTr="002E2F64">
        <w:trPr>
          <w:gridBefore w:val="1"/>
          <w:wBefore w:w="18" w:type="dxa"/>
        </w:trPr>
        <w:tc>
          <w:tcPr>
            <w:tcW w:w="10170" w:type="dxa"/>
            <w:gridSpan w:val="2"/>
          </w:tcPr>
          <w:p w:rsidR="0050320B" w:rsidRDefault="0055133D" w:rsidP="0050320B">
            <w:pPr>
              <w:rPr>
                <w:b/>
              </w:rPr>
            </w:pPr>
            <w:r>
              <w:rPr>
                <w:b/>
              </w:rPr>
              <w:t xml:space="preserve">Board Members </w:t>
            </w:r>
            <w:r w:rsidR="006D2E29" w:rsidRPr="00B44232">
              <w:rPr>
                <w:b/>
              </w:rPr>
              <w:t>Attend</w:t>
            </w:r>
            <w:r>
              <w:rPr>
                <w:b/>
              </w:rPr>
              <w:t xml:space="preserve">ing: </w:t>
            </w:r>
            <w:r w:rsidR="0050320B">
              <w:rPr>
                <w:b/>
              </w:rPr>
              <w:t>Ken Stall, Jim Campion, Lisa Evans, Chelly Hegan</w:t>
            </w:r>
            <w:r w:rsidR="00D46062">
              <w:rPr>
                <w:b/>
              </w:rPr>
              <w:t xml:space="preserve"> (by phone)</w:t>
            </w:r>
          </w:p>
          <w:p w:rsidR="006D2E29" w:rsidRPr="00B44232" w:rsidRDefault="0055133D" w:rsidP="0050320B">
            <w:r>
              <w:rPr>
                <w:b/>
              </w:rPr>
              <w:t xml:space="preserve">Staff Members Attending: John Ray and </w:t>
            </w:r>
            <w:r w:rsidR="006D2E29" w:rsidRPr="00B44232">
              <w:rPr>
                <w:b/>
              </w:rPr>
              <w:t>Claire Parde</w:t>
            </w:r>
          </w:p>
        </w:tc>
        <w:tc>
          <w:tcPr>
            <w:tcW w:w="3960" w:type="dxa"/>
            <w:gridSpan w:val="2"/>
          </w:tcPr>
          <w:p w:rsidR="006D2E29" w:rsidRPr="00B44232" w:rsidRDefault="005B4AC3" w:rsidP="0055133D">
            <w:pPr>
              <w:rPr>
                <w:b/>
              </w:rPr>
            </w:pPr>
            <w:r>
              <w:rPr>
                <w:b/>
              </w:rPr>
              <w:t>Guests: None.</w:t>
            </w:r>
          </w:p>
        </w:tc>
      </w:tr>
      <w:tr w:rsidR="006D2E29" w:rsidRPr="00B44232" w:rsidTr="002E2F64">
        <w:trPr>
          <w:gridBefore w:val="1"/>
          <w:wBefore w:w="18" w:type="dxa"/>
          <w:trHeight w:val="70"/>
        </w:trPr>
        <w:tc>
          <w:tcPr>
            <w:tcW w:w="10170" w:type="dxa"/>
            <w:gridSpan w:val="2"/>
          </w:tcPr>
          <w:p w:rsidR="006D2E29" w:rsidRPr="005B4AC3" w:rsidRDefault="006D2E29" w:rsidP="0050320B">
            <w:pPr>
              <w:rPr>
                <w:b/>
              </w:rPr>
            </w:pPr>
            <w:r w:rsidRPr="00B44232">
              <w:rPr>
                <w:b/>
              </w:rPr>
              <w:t>Absent</w:t>
            </w:r>
            <w:r w:rsidR="0055133D">
              <w:rPr>
                <w:b/>
              </w:rPr>
              <w:t xml:space="preserve">: </w:t>
            </w:r>
            <w:r w:rsidR="0050320B" w:rsidRPr="00B44232">
              <w:rPr>
                <w:b/>
              </w:rPr>
              <w:t>PJ Keeler</w:t>
            </w:r>
          </w:p>
        </w:tc>
        <w:tc>
          <w:tcPr>
            <w:tcW w:w="3960" w:type="dxa"/>
            <w:gridSpan w:val="2"/>
          </w:tcPr>
          <w:p w:rsidR="006D2E29" w:rsidRPr="00B44232" w:rsidRDefault="0055133D" w:rsidP="00E91034">
            <w:pPr>
              <w:rPr>
                <w:b/>
              </w:rPr>
            </w:pPr>
            <w:r>
              <w:rPr>
                <w:b/>
              </w:rPr>
              <w:t>Scribe:  Claire Parde</w:t>
            </w:r>
          </w:p>
        </w:tc>
      </w:tr>
      <w:tr w:rsidR="006D2E29" w:rsidRPr="00B44232" w:rsidTr="002E2F64">
        <w:trPr>
          <w:gridAfter w:val="1"/>
          <w:wAfter w:w="52" w:type="dxa"/>
          <w:trHeight w:val="345"/>
        </w:trPr>
        <w:tc>
          <w:tcPr>
            <w:tcW w:w="2448" w:type="dxa"/>
            <w:gridSpan w:val="2"/>
            <w:tcBorders>
              <w:top w:val="single" w:sz="24" w:space="0" w:color="auto"/>
              <w:left w:val="single" w:sz="24" w:space="0" w:color="auto"/>
              <w:bottom w:val="single" w:sz="4" w:space="0" w:color="auto"/>
              <w:right w:val="single" w:sz="24" w:space="0" w:color="auto"/>
            </w:tcBorders>
          </w:tcPr>
          <w:p w:rsidR="006D2E29" w:rsidRPr="00B44232" w:rsidRDefault="006D2E29" w:rsidP="00F21962">
            <w:pPr>
              <w:rPr>
                <w:b/>
              </w:rPr>
            </w:pPr>
            <w:r w:rsidRPr="00B44232">
              <w:rPr>
                <w:b/>
              </w:rPr>
              <w:t xml:space="preserve">TOPIC DISCUSSED </w:t>
            </w:r>
          </w:p>
        </w:tc>
        <w:tc>
          <w:tcPr>
            <w:tcW w:w="11648" w:type="dxa"/>
            <w:gridSpan w:val="2"/>
            <w:tcBorders>
              <w:top w:val="single" w:sz="24" w:space="0" w:color="auto"/>
              <w:left w:val="single" w:sz="24" w:space="0" w:color="auto"/>
              <w:bottom w:val="single" w:sz="4" w:space="0" w:color="auto"/>
              <w:right w:val="single" w:sz="24" w:space="0" w:color="auto"/>
            </w:tcBorders>
          </w:tcPr>
          <w:p w:rsidR="006D2E29" w:rsidRPr="00B44232" w:rsidRDefault="006D2E29" w:rsidP="00F21962">
            <w:pPr>
              <w:rPr>
                <w:b/>
              </w:rPr>
            </w:pPr>
            <w:r w:rsidRPr="00B44232">
              <w:rPr>
                <w:b/>
              </w:rPr>
              <w:t>SUMMARY OF TOPIC DISCUSSED</w:t>
            </w:r>
          </w:p>
        </w:tc>
      </w:tr>
      <w:tr w:rsidR="004A10B9" w:rsidRPr="00B44232" w:rsidTr="007D77E8">
        <w:trPr>
          <w:gridAfter w:val="1"/>
          <w:wAfter w:w="52" w:type="dxa"/>
          <w:trHeight w:val="8108"/>
        </w:trPr>
        <w:tc>
          <w:tcPr>
            <w:tcW w:w="2448" w:type="dxa"/>
            <w:gridSpan w:val="2"/>
            <w:tcBorders>
              <w:top w:val="single" w:sz="4" w:space="0" w:color="auto"/>
              <w:left w:val="single" w:sz="8" w:space="0" w:color="auto"/>
              <w:bottom w:val="single" w:sz="4" w:space="0" w:color="auto"/>
              <w:right w:val="single" w:sz="4" w:space="0" w:color="auto"/>
            </w:tcBorders>
            <w:vAlign w:val="center"/>
          </w:tcPr>
          <w:p w:rsidR="004A10B9" w:rsidRDefault="005B4AC3" w:rsidP="00F43C7F">
            <w:r>
              <w:t>Financial Reports</w:t>
            </w:r>
          </w:p>
          <w:p w:rsidR="005B4AC3" w:rsidRPr="00B44232" w:rsidRDefault="005B4AC3" w:rsidP="00F43C7F"/>
        </w:tc>
        <w:tc>
          <w:tcPr>
            <w:tcW w:w="11648" w:type="dxa"/>
            <w:gridSpan w:val="2"/>
            <w:tcBorders>
              <w:top w:val="single" w:sz="4" w:space="0" w:color="auto"/>
              <w:left w:val="single" w:sz="4" w:space="0" w:color="auto"/>
              <w:bottom w:val="single" w:sz="4" w:space="0" w:color="auto"/>
            </w:tcBorders>
            <w:vAlign w:val="center"/>
          </w:tcPr>
          <w:p w:rsidR="005B4AC3" w:rsidRPr="002901B2" w:rsidRDefault="005B4AC3" w:rsidP="00F43C7F">
            <w:r w:rsidRPr="00B44232">
              <w:t xml:space="preserve">The Committee inspected the Organization’s Financial Reports, including the Accounts Receivable Aging Summary, the Statement of Financial Position (Balance Sheet), Statement of Activities (Income Statement) for the agency and </w:t>
            </w:r>
            <w:r w:rsidRPr="002901B2">
              <w:t xml:space="preserve">transportation program, respectively, and the Statement of Revenues, Supports and Expenses, all of which are current to </w:t>
            </w:r>
            <w:r w:rsidR="002901B2" w:rsidRPr="002901B2">
              <w:t>April 30</w:t>
            </w:r>
            <w:r w:rsidRPr="002901B2">
              <w:t>, 2015.  John offered the following highlights and explanations:</w:t>
            </w:r>
          </w:p>
          <w:p w:rsidR="002901B2" w:rsidRPr="002901B2" w:rsidRDefault="002901B2" w:rsidP="002901B2">
            <w:pPr>
              <w:pStyle w:val="ListParagraph"/>
              <w:numPr>
                <w:ilvl w:val="0"/>
                <w:numId w:val="7"/>
              </w:numPr>
              <w:autoSpaceDE w:val="0"/>
              <w:autoSpaceDN w:val="0"/>
              <w:adjustRightInd w:val="0"/>
              <w:spacing w:after="0" w:line="240" w:lineRule="auto"/>
              <w:rPr>
                <w:rFonts w:ascii="Times New Roman" w:eastAsiaTheme="minorHAnsi" w:hAnsi="Times New Roman"/>
                <w:color w:val="000000"/>
                <w:sz w:val="24"/>
                <w:szCs w:val="24"/>
              </w:rPr>
            </w:pPr>
            <w:r w:rsidRPr="002901B2">
              <w:rPr>
                <w:rFonts w:ascii="Times New Roman" w:eastAsiaTheme="minorHAnsi" w:hAnsi="Times New Roman"/>
                <w:color w:val="000000"/>
                <w:sz w:val="24"/>
                <w:szCs w:val="24"/>
              </w:rPr>
              <w:t>Grant</w:t>
            </w:r>
            <w:r w:rsidR="007D77E8">
              <w:rPr>
                <w:rFonts w:ascii="Times New Roman" w:eastAsiaTheme="minorHAnsi" w:hAnsi="Times New Roman"/>
                <w:color w:val="000000"/>
                <w:sz w:val="24"/>
                <w:szCs w:val="24"/>
              </w:rPr>
              <w:t>s</w:t>
            </w:r>
            <w:r w:rsidRPr="002901B2">
              <w:rPr>
                <w:rFonts w:ascii="Times New Roman" w:eastAsiaTheme="minorHAnsi" w:hAnsi="Times New Roman"/>
                <w:color w:val="000000"/>
                <w:sz w:val="24"/>
                <w:szCs w:val="24"/>
              </w:rPr>
              <w:t xml:space="preserve"> Receivable - The </w:t>
            </w:r>
            <w:r w:rsidRPr="002901B2">
              <w:rPr>
                <w:rFonts w:ascii="Times New Roman" w:eastAsiaTheme="minorHAnsi" w:hAnsi="Times New Roman"/>
                <w:b/>
                <w:bCs/>
                <w:color w:val="000000"/>
                <w:sz w:val="24"/>
                <w:szCs w:val="24"/>
              </w:rPr>
              <w:t>Navigator Program</w:t>
            </w:r>
            <w:r w:rsidRPr="002901B2">
              <w:rPr>
                <w:rFonts w:ascii="Times New Roman" w:eastAsiaTheme="minorHAnsi" w:hAnsi="Times New Roman"/>
                <w:color w:val="000000"/>
                <w:sz w:val="24"/>
                <w:szCs w:val="24"/>
              </w:rPr>
              <w:t xml:space="preserve"> has paid all vouchers thru January 2015 and we expect February's voucher to be paid by the end of this month</w:t>
            </w:r>
            <w:r w:rsidR="007D77E8">
              <w:rPr>
                <w:rFonts w:ascii="Times New Roman" w:eastAsiaTheme="minorHAnsi" w:hAnsi="Times New Roman"/>
                <w:color w:val="000000"/>
                <w:sz w:val="24"/>
                <w:szCs w:val="24"/>
              </w:rPr>
              <w:t xml:space="preserve">, as it is </w:t>
            </w:r>
            <w:r w:rsidR="00EB6FD4">
              <w:rPr>
                <w:rFonts w:ascii="Times New Roman" w:eastAsiaTheme="minorHAnsi" w:hAnsi="Times New Roman"/>
                <w:color w:val="000000"/>
                <w:sz w:val="24"/>
                <w:szCs w:val="24"/>
              </w:rPr>
              <w:t xml:space="preserve">currently </w:t>
            </w:r>
            <w:r w:rsidR="007D77E8">
              <w:rPr>
                <w:rFonts w:ascii="Times New Roman" w:eastAsiaTheme="minorHAnsi" w:hAnsi="Times New Roman"/>
                <w:color w:val="000000"/>
                <w:sz w:val="24"/>
                <w:szCs w:val="24"/>
              </w:rPr>
              <w:t>listed as</w:t>
            </w:r>
            <w:r w:rsidRPr="002901B2">
              <w:rPr>
                <w:rFonts w:ascii="Times New Roman" w:eastAsiaTheme="minorHAnsi" w:hAnsi="Times New Roman"/>
                <w:color w:val="000000"/>
                <w:sz w:val="24"/>
                <w:szCs w:val="24"/>
              </w:rPr>
              <w:t xml:space="preserve"> pending on NYS SFS website.</w:t>
            </w:r>
          </w:p>
          <w:p w:rsidR="002901B2" w:rsidRPr="002901B2" w:rsidRDefault="002901B2" w:rsidP="002901B2">
            <w:pPr>
              <w:pStyle w:val="ListParagraph"/>
              <w:numPr>
                <w:ilvl w:val="0"/>
                <w:numId w:val="7"/>
              </w:numPr>
              <w:autoSpaceDE w:val="0"/>
              <w:autoSpaceDN w:val="0"/>
              <w:adjustRightInd w:val="0"/>
              <w:spacing w:after="0" w:line="240" w:lineRule="auto"/>
              <w:rPr>
                <w:rFonts w:ascii="Times New Roman" w:eastAsiaTheme="minorHAnsi" w:hAnsi="Times New Roman"/>
                <w:color w:val="000000"/>
                <w:sz w:val="24"/>
                <w:szCs w:val="24"/>
              </w:rPr>
            </w:pPr>
            <w:r w:rsidRPr="002901B2">
              <w:rPr>
                <w:rFonts w:ascii="Times New Roman" w:eastAsiaTheme="minorHAnsi" w:hAnsi="Times New Roman"/>
                <w:color w:val="000000"/>
                <w:sz w:val="24"/>
                <w:szCs w:val="24"/>
              </w:rPr>
              <w:t>T</w:t>
            </w:r>
            <w:r w:rsidR="007D77E8">
              <w:rPr>
                <w:rFonts w:ascii="Times New Roman" w:eastAsiaTheme="minorHAnsi" w:hAnsi="Times New Roman"/>
                <w:color w:val="000000"/>
                <w:sz w:val="24"/>
                <w:szCs w:val="24"/>
              </w:rPr>
              <w:t xml:space="preserve">he NYS portion of the Clinical </w:t>
            </w:r>
            <w:r w:rsidRPr="002901B2">
              <w:rPr>
                <w:rFonts w:ascii="Times New Roman" w:eastAsiaTheme="minorHAnsi" w:hAnsi="Times New Roman"/>
                <w:color w:val="000000"/>
                <w:sz w:val="24"/>
                <w:szCs w:val="24"/>
              </w:rPr>
              <w:t xml:space="preserve">Services grant for the </w:t>
            </w:r>
            <w:r w:rsidRPr="002901B2">
              <w:rPr>
                <w:rFonts w:ascii="Times New Roman" w:eastAsiaTheme="minorHAnsi" w:hAnsi="Times New Roman"/>
                <w:b/>
                <w:bCs/>
                <w:color w:val="000000"/>
                <w:sz w:val="24"/>
                <w:szCs w:val="24"/>
              </w:rPr>
              <w:t xml:space="preserve">Cancer </w:t>
            </w:r>
            <w:r w:rsidR="007D77E8">
              <w:rPr>
                <w:rFonts w:ascii="Times New Roman" w:eastAsiaTheme="minorHAnsi" w:hAnsi="Times New Roman"/>
                <w:b/>
                <w:bCs/>
                <w:color w:val="000000"/>
                <w:sz w:val="24"/>
                <w:szCs w:val="24"/>
              </w:rPr>
              <w:t>Services</w:t>
            </w:r>
            <w:r w:rsidRPr="002901B2">
              <w:rPr>
                <w:rFonts w:ascii="Times New Roman" w:eastAsiaTheme="minorHAnsi" w:hAnsi="Times New Roman"/>
                <w:b/>
                <w:bCs/>
                <w:color w:val="000000"/>
                <w:sz w:val="24"/>
                <w:szCs w:val="24"/>
              </w:rPr>
              <w:t xml:space="preserve"> Program</w:t>
            </w:r>
            <w:r w:rsidRPr="002901B2">
              <w:rPr>
                <w:rFonts w:ascii="Times New Roman" w:eastAsiaTheme="minorHAnsi" w:hAnsi="Times New Roman"/>
                <w:color w:val="000000"/>
                <w:sz w:val="24"/>
                <w:szCs w:val="24"/>
              </w:rPr>
              <w:t xml:space="preserve"> (04/2015-</w:t>
            </w:r>
            <w:r w:rsidR="007D77E8">
              <w:rPr>
                <w:rFonts w:ascii="Times New Roman" w:eastAsiaTheme="minorHAnsi" w:hAnsi="Times New Roman"/>
                <w:color w:val="000000"/>
                <w:sz w:val="24"/>
                <w:szCs w:val="24"/>
              </w:rPr>
              <w:t xml:space="preserve">03/2016) was reduced by $7,357 </w:t>
            </w:r>
            <w:r w:rsidRPr="002901B2">
              <w:rPr>
                <w:rFonts w:ascii="Times New Roman" w:eastAsiaTheme="minorHAnsi" w:hAnsi="Times New Roman"/>
                <w:color w:val="000000"/>
                <w:sz w:val="24"/>
                <w:szCs w:val="24"/>
              </w:rPr>
              <w:t xml:space="preserve">to $25,000 when compared to </w:t>
            </w:r>
            <w:r w:rsidR="007D77E8">
              <w:rPr>
                <w:rFonts w:ascii="Times New Roman" w:eastAsiaTheme="minorHAnsi" w:hAnsi="Times New Roman"/>
                <w:color w:val="000000"/>
                <w:sz w:val="24"/>
                <w:szCs w:val="24"/>
              </w:rPr>
              <w:t xml:space="preserve">the </w:t>
            </w:r>
            <w:r w:rsidRPr="002901B2">
              <w:rPr>
                <w:rFonts w:ascii="Times New Roman" w:eastAsiaTheme="minorHAnsi" w:hAnsi="Times New Roman"/>
                <w:color w:val="000000"/>
                <w:sz w:val="24"/>
                <w:szCs w:val="24"/>
              </w:rPr>
              <w:t xml:space="preserve">previous contract year. </w:t>
            </w:r>
            <w:r w:rsidR="00EB6FD4">
              <w:rPr>
                <w:rFonts w:ascii="Times New Roman" w:eastAsiaTheme="minorHAnsi" w:hAnsi="Times New Roman"/>
                <w:color w:val="000000"/>
                <w:sz w:val="24"/>
                <w:szCs w:val="24"/>
              </w:rPr>
              <w:t xml:space="preserve">Claire explained that the reduction in Clinical Services dollars granted was in response to a reduction in Clinical Service dollars expended in prior years.  With the advent of Medicaid expansion and subsidized health plans purchased through the NY State of Health, fewer and fewer people are uninsured, and therefore eligible for the program.  This circumstance is in no way unique to the program in Columbia and Greene Counties; CSP programs statewide are struggling to meet caseload goals. Consequently, the statewide program is shifting its emphasis from screening to outreach and public education, and policy change. </w:t>
            </w:r>
          </w:p>
          <w:p w:rsidR="002901B2" w:rsidRPr="002901B2" w:rsidRDefault="002901B2" w:rsidP="002901B2">
            <w:pPr>
              <w:pStyle w:val="ListParagraph"/>
              <w:numPr>
                <w:ilvl w:val="0"/>
                <w:numId w:val="7"/>
              </w:numPr>
              <w:autoSpaceDE w:val="0"/>
              <w:autoSpaceDN w:val="0"/>
              <w:adjustRightInd w:val="0"/>
              <w:spacing w:after="0" w:line="240" w:lineRule="auto"/>
              <w:rPr>
                <w:rFonts w:ascii="Times New Roman" w:eastAsiaTheme="minorHAnsi" w:hAnsi="Times New Roman"/>
                <w:color w:val="000000"/>
                <w:sz w:val="24"/>
                <w:szCs w:val="24"/>
              </w:rPr>
            </w:pPr>
            <w:r w:rsidRPr="002901B2">
              <w:rPr>
                <w:rFonts w:ascii="Times New Roman" w:eastAsiaTheme="minorHAnsi" w:hAnsi="Times New Roman"/>
                <w:color w:val="000000"/>
                <w:sz w:val="24"/>
                <w:szCs w:val="24"/>
              </w:rPr>
              <w:t xml:space="preserve">The </w:t>
            </w:r>
            <w:r w:rsidRPr="002901B2">
              <w:rPr>
                <w:rFonts w:ascii="Times New Roman" w:eastAsiaTheme="minorHAnsi" w:hAnsi="Times New Roman"/>
                <w:b/>
                <w:bCs/>
                <w:color w:val="000000"/>
                <w:sz w:val="24"/>
                <w:szCs w:val="24"/>
              </w:rPr>
              <w:t xml:space="preserve">Cancer </w:t>
            </w:r>
            <w:r w:rsidR="007D77E8">
              <w:rPr>
                <w:rFonts w:ascii="Times New Roman" w:eastAsiaTheme="minorHAnsi" w:hAnsi="Times New Roman"/>
                <w:b/>
                <w:bCs/>
                <w:color w:val="000000"/>
                <w:sz w:val="24"/>
                <w:szCs w:val="24"/>
              </w:rPr>
              <w:t>Services</w:t>
            </w:r>
            <w:r w:rsidRPr="002901B2">
              <w:rPr>
                <w:rFonts w:ascii="Times New Roman" w:eastAsiaTheme="minorHAnsi" w:hAnsi="Times New Roman"/>
                <w:b/>
                <w:bCs/>
                <w:color w:val="000000"/>
                <w:sz w:val="24"/>
                <w:szCs w:val="24"/>
              </w:rPr>
              <w:t xml:space="preserve"> Program</w:t>
            </w:r>
            <w:r w:rsidRPr="002901B2">
              <w:rPr>
                <w:rFonts w:ascii="Times New Roman" w:eastAsiaTheme="minorHAnsi" w:hAnsi="Times New Roman"/>
                <w:color w:val="000000"/>
                <w:sz w:val="24"/>
                <w:szCs w:val="24"/>
              </w:rPr>
              <w:t xml:space="preserve"> (04/2015 to 03/2016) submitted their work plan and budget to the contract manager for approval. Budget remains the same at $140,000. No word on acceptance. We have submitted a voucher for a $35,000 advance payment.</w:t>
            </w:r>
          </w:p>
          <w:p w:rsidR="002901B2" w:rsidRPr="002901B2" w:rsidRDefault="002901B2" w:rsidP="002901B2">
            <w:pPr>
              <w:pStyle w:val="ListParagraph"/>
              <w:numPr>
                <w:ilvl w:val="0"/>
                <w:numId w:val="7"/>
              </w:numPr>
              <w:autoSpaceDE w:val="0"/>
              <w:autoSpaceDN w:val="0"/>
              <w:adjustRightInd w:val="0"/>
              <w:spacing w:after="0" w:line="240" w:lineRule="auto"/>
              <w:rPr>
                <w:rFonts w:ascii="Times New Roman" w:eastAsiaTheme="minorHAnsi" w:hAnsi="Times New Roman"/>
                <w:color w:val="000000"/>
                <w:sz w:val="24"/>
                <w:szCs w:val="24"/>
              </w:rPr>
            </w:pPr>
            <w:r w:rsidRPr="002901B2">
              <w:rPr>
                <w:rFonts w:ascii="Times New Roman" w:eastAsiaTheme="minorHAnsi" w:hAnsi="Times New Roman"/>
                <w:color w:val="000000"/>
                <w:sz w:val="24"/>
                <w:szCs w:val="24"/>
              </w:rPr>
              <w:t>The</w:t>
            </w:r>
            <w:r w:rsidRPr="007D77E8">
              <w:rPr>
                <w:rFonts w:ascii="Times New Roman" w:eastAsiaTheme="minorHAnsi" w:hAnsi="Times New Roman"/>
                <w:bCs/>
                <w:color w:val="000000"/>
                <w:sz w:val="24"/>
                <w:szCs w:val="24"/>
              </w:rPr>
              <w:t xml:space="preserve"> </w:t>
            </w:r>
            <w:r w:rsidR="007D77E8" w:rsidRPr="007D77E8">
              <w:rPr>
                <w:rFonts w:ascii="Times New Roman" w:eastAsiaTheme="minorHAnsi" w:hAnsi="Times New Roman"/>
                <w:bCs/>
                <w:color w:val="000000"/>
                <w:sz w:val="24"/>
                <w:szCs w:val="24"/>
              </w:rPr>
              <w:t xml:space="preserve">Office of Rural Health has approved the budget for the </w:t>
            </w:r>
            <w:r w:rsidRPr="002901B2">
              <w:rPr>
                <w:rFonts w:ascii="Times New Roman" w:eastAsiaTheme="minorHAnsi" w:hAnsi="Times New Roman"/>
                <w:b/>
                <w:bCs/>
                <w:color w:val="000000"/>
                <w:sz w:val="24"/>
                <w:szCs w:val="24"/>
              </w:rPr>
              <w:t>Rural Health Network Program</w:t>
            </w:r>
            <w:r w:rsidRPr="002901B2">
              <w:rPr>
                <w:rFonts w:ascii="Times New Roman" w:eastAsiaTheme="minorHAnsi" w:hAnsi="Times New Roman"/>
                <w:color w:val="000000"/>
                <w:sz w:val="24"/>
                <w:szCs w:val="24"/>
              </w:rPr>
              <w:t xml:space="preserve"> (04/2015 to 03/2016), but NYS has not released </w:t>
            </w:r>
            <w:r w:rsidR="007D77E8">
              <w:rPr>
                <w:rFonts w:ascii="Times New Roman" w:eastAsiaTheme="minorHAnsi" w:hAnsi="Times New Roman"/>
                <w:color w:val="000000"/>
                <w:sz w:val="24"/>
                <w:szCs w:val="24"/>
              </w:rPr>
              <w:t xml:space="preserve">the </w:t>
            </w:r>
            <w:r w:rsidRPr="002901B2">
              <w:rPr>
                <w:rFonts w:ascii="Times New Roman" w:eastAsiaTheme="minorHAnsi" w:hAnsi="Times New Roman"/>
                <w:color w:val="000000"/>
                <w:sz w:val="24"/>
                <w:szCs w:val="24"/>
              </w:rPr>
              <w:t>funding</w:t>
            </w:r>
            <w:r w:rsidR="007D77E8">
              <w:rPr>
                <w:rFonts w:ascii="Times New Roman" w:eastAsiaTheme="minorHAnsi" w:hAnsi="Times New Roman"/>
                <w:color w:val="000000"/>
                <w:sz w:val="24"/>
                <w:szCs w:val="24"/>
              </w:rPr>
              <w:t xml:space="preserve"> as yet</w:t>
            </w:r>
            <w:r w:rsidRPr="002901B2">
              <w:rPr>
                <w:rFonts w:ascii="Times New Roman" w:eastAsiaTheme="minorHAnsi" w:hAnsi="Times New Roman"/>
                <w:color w:val="000000"/>
                <w:sz w:val="24"/>
                <w:szCs w:val="24"/>
              </w:rPr>
              <w:t xml:space="preserve">. </w:t>
            </w:r>
            <w:r w:rsidR="007D77E8">
              <w:rPr>
                <w:rFonts w:ascii="Times New Roman" w:eastAsiaTheme="minorHAnsi" w:hAnsi="Times New Roman"/>
                <w:color w:val="000000"/>
                <w:sz w:val="24"/>
                <w:szCs w:val="24"/>
              </w:rPr>
              <w:t>The b</w:t>
            </w:r>
            <w:r w:rsidRPr="002901B2">
              <w:rPr>
                <w:rFonts w:ascii="Times New Roman" w:eastAsiaTheme="minorHAnsi" w:hAnsi="Times New Roman"/>
                <w:color w:val="000000"/>
                <w:sz w:val="24"/>
                <w:szCs w:val="24"/>
              </w:rPr>
              <w:t xml:space="preserve">udget remains the same </w:t>
            </w:r>
            <w:r w:rsidR="007D77E8">
              <w:rPr>
                <w:rFonts w:ascii="Times New Roman" w:eastAsiaTheme="minorHAnsi" w:hAnsi="Times New Roman"/>
                <w:color w:val="000000"/>
                <w:sz w:val="24"/>
                <w:szCs w:val="24"/>
              </w:rPr>
              <w:t xml:space="preserve">as in the prior contract year, </w:t>
            </w:r>
            <w:r w:rsidRPr="002901B2">
              <w:rPr>
                <w:rFonts w:ascii="Times New Roman" w:eastAsiaTheme="minorHAnsi" w:hAnsi="Times New Roman"/>
                <w:color w:val="000000"/>
                <w:sz w:val="24"/>
                <w:szCs w:val="24"/>
              </w:rPr>
              <w:t>at $240,000. We have submitted a voucher for a $60,000 advance payment.</w:t>
            </w:r>
          </w:p>
          <w:p w:rsidR="002901B2" w:rsidRPr="002901B2" w:rsidRDefault="002901B2" w:rsidP="002901B2">
            <w:pPr>
              <w:pStyle w:val="ListParagraph"/>
              <w:numPr>
                <w:ilvl w:val="0"/>
                <w:numId w:val="7"/>
              </w:numPr>
              <w:autoSpaceDE w:val="0"/>
              <w:autoSpaceDN w:val="0"/>
              <w:adjustRightInd w:val="0"/>
              <w:spacing w:after="0" w:line="240" w:lineRule="auto"/>
              <w:rPr>
                <w:rFonts w:ascii="Times New Roman" w:eastAsiaTheme="minorHAnsi" w:hAnsi="Times New Roman"/>
                <w:color w:val="000000"/>
                <w:sz w:val="24"/>
                <w:szCs w:val="24"/>
              </w:rPr>
            </w:pPr>
            <w:r w:rsidRPr="002901B2">
              <w:rPr>
                <w:rFonts w:ascii="Times New Roman" w:eastAsiaTheme="minorHAnsi" w:hAnsi="Times New Roman"/>
                <w:color w:val="000000"/>
                <w:sz w:val="24"/>
                <w:szCs w:val="24"/>
              </w:rPr>
              <w:t>The</w:t>
            </w:r>
            <w:r w:rsidRPr="002901B2">
              <w:rPr>
                <w:rFonts w:ascii="Times New Roman" w:eastAsiaTheme="minorHAnsi" w:hAnsi="Times New Roman"/>
                <w:b/>
                <w:bCs/>
                <w:color w:val="000000"/>
                <w:sz w:val="24"/>
                <w:szCs w:val="24"/>
              </w:rPr>
              <w:t xml:space="preserve"> </w:t>
            </w:r>
            <w:r w:rsidRPr="002901B2">
              <w:rPr>
                <w:rFonts w:ascii="Times New Roman" w:eastAsiaTheme="minorHAnsi" w:hAnsi="Times New Roman"/>
                <w:color w:val="000000"/>
                <w:sz w:val="24"/>
                <w:szCs w:val="24"/>
              </w:rPr>
              <w:t xml:space="preserve">on-site portion of the </w:t>
            </w:r>
            <w:r w:rsidRPr="002901B2">
              <w:rPr>
                <w:rFonts w:ascii="Times New Roman" w:eastAsiaTheme="minorHAnsi" w:hAnsi="Times New Roman"/>
                <w:b/>
                <w:bCs/>
                <w:color w:val="000000"/>
                <w:sz w:val="24"/>
                <w:szCs w:val="24"/>
              </w:rPr>
              <w:t xml:space="preserve">Annual Audit </w:t>
            </w:r>
            <w:r w:rsidRPr="002901B2">
              <w:rPr>
                <w:rFonts w:ascii="Times New Roman" w:eastAsiaTheme="minorHAnsi" w:hAnsi="Times New Roman"/>
                <w:color w:val="000000"/>
                <w:sz w:val="24"/>
                <w:szCs w:val="24"/>
              </w:rPr>
              <w:t xml:space="preserve">was completed by Pattison, </w:t>
            </w:r>
            <w:proofErr w:type="spellStart"/>
            <w:r w:rsidRPr="002901B2">
              <w:rPr>
                <w:rFonts w:ascii="Times New Roman" w:eastAsiaTheme="minorHAnsi" w:hAnsi="Times New Roman"/>
                <w:color w:val="000000"/>
                <w:sz w:val="24"/>
                <w:szCs w:val="24"/>
              </w:rPr>
              <w:t>Koskey</w:t>
            </w:r>
            <w:proofErr w:type="spellEnd"/>
            <w:r w:rsidRPr="002901B2">
              <w:rPr>
                <w:rFonts w:ascii="Times New Roman" w:eastAsiaTheme="minorHAnsi" w:hAnsi="Times New Roman"/>
                <w:color w:val="000000"/>
                <w:sz w:val="24"/>
                <w:szCs w:val="24"/>
              </w:rPr>
              <w:t xml:space="preserve">, </w:t>
            </w:r>
            <w:proofErr w:type="gramStart"/>
            <w:r w:rsidRPr="002901B2">
              <w:rPr>
                <w:rFonts w:ascii="Times New Roman" w:eastAsiaTheme="minorHAnsi" w:hAnsi="Times New Roman"/>
                <w:color w:val="000000"/>
                <w:sz w:val="24"/>
                <w:szCs w:val="24"/>
              </w:rPr>
              <w:t>Howe</w:t>
            </w:r>
            <w:proofErr w:type="gramEnd"/>
            <w:r w:rsidRPr="002901B2">
              <w:rPr>
                <w:rFonts w:ascii="Times New Roman" w:eastAsiaTheme="minorHAnsi" w:hAnsi="Times New Roman"/>
                <w:color w:val="000000"/>
                <w:sz w:val="24"/>
                <w:szCs w:val="24"/>
              </w:rPr>
              <w:t xml:space="preserve"> &amp; Bucci </w:t>
            </w:r>
            <w:r w:rsidR="007D77E8">
              <w:rPr>
                <w:rFonts w:ascii="Times New Roman" w:eastAsiaTheme="minorHAnsi" w:hAnsi="Times New Roman"/>
                <w:color w:val="000000"/>
                <w:sz w:val="24"/>
                <w:szCs w:val="24"/>
              </w:rPr>
              <w:t xml:space="preserve">during </w:t>
            </w:r>
            <w:r w:rsidRPr="002901B2">
              <w:rPr>
                <w:rFonts w:ascii="Times New Roman" w:eastAsiaTheme="minorHAnsi" w:hAnsi="Times New Roman"/>
                <w:color w:val="000000"/>
                <w:sz w:val="24"/>
                <w:szCs w:val="24"/>
              </w:rPr>
              <w:t xml:space="preserve">the week of April 20, 2015. Claire </w:t>
            </w:r>
            <w:r w:rsidR="007D77E8">
              <w:rPr>
                <w:rFonts w:ascii="Times New Roman" w:eastAsiaTheme="minorHAnsi" w:hAnsi="Times New Roman"/>
                <w:color w:val="000000"/>
                <w:sz w:val="24"/>
                <w:szCs w:val="24"/>
              </w:rPr>
              <w:t xml:space="preserve">is currently </w:t>
            </w:r>
            <w:r w:rsidRPr="002901B2">
              <w:rPr>
                <w:rFonts w:ascii="Times New Roman" w:eastAsiaTheme="minorHAnsi" w:hAnsi="Times New Roman"/>
                <w:color w:val="000000"/>
                <w:sz w:val="24"/>
                <w:szCs w:val="24"/>
              </w:rPr>
              <w:t xml:space="preserve">waiting for a draft copy of </w:t>
            </w:r>
            <w:r w:rsidR="007D77E8">
              <w:rPr>
                <w:rFonts w:ascii="Times New Roman" w:eastAsiaTheme="minorHAnsi" w:hAnsi="Times New Roman"/>
                <w:color w:val="000000"/>
                <w:sz w:val="24"/>
                <w:szCs w:val="24"/>
              </w:rPr>
              <w:t xml:space="preserve">the </w:t>
            </w:r>
            <w:r w:rsidRPr="002901B2">
              <w:rPr>
                <w:rFonts w:ascii="Times New Roman" w:eastAsiaTheme="minorHAnsi" w:hAnsi="Times New Roman"/>
                <w:color w:val="000000"/>
                <w:sz w:val="24"/>
                <w:szCs w:val="24"/>
              </w:rPr>
              <w:t>Financial Statements.</w:t>
            </w:r>
            <w:r w:rsidRPr="002901B2">
              <w:rPr>
                <w:rFonts w:ascii="Times New Roman" w:eastAsiaTheme="minorHAnsi" w:hAnsi="Times New Roman"/>
                <w:b/>
                <w:bCs/>
                <w:color w:val="000000"/>
                <w:sz w:val="24"/>
                <w:szCs w:val="24"/>
              </w:rPr>
              <w:t xml:space="preserve"> </w:t>
            </w:r>
            <w:r w:rsidRPr="002901B2">
              <w:rPr>
                <w:rFonts w:ascii="Times New Roman" w:eastAsiaTheme="minorHAnsi" w:hAnsi="Times New Roman"/>
                <w:color w:val="000000"/>
                <w:sz w:val="24"/>
                <w:szCs w:val="24"/>
              </w:rPr>
              <w:t xml:space="preserve"> Matt Vanderbeck of PKHB indicated there were no Management Letter issues, but </w:t>
            </w:r>
            <w:r w:rsidR="007D77E8">
              <w:rPr>
                <w:rFonts w:ascii="Times New Roman" w:eastAsiaTheme="minorHAnsi" w:hAnsi="Times New Roman"/>
                <w:color w:val="000000"/>
                <w:sz w:val="24"/>
                <w:szCs w:val="24"/>
              </w:rPr>
              <w:t xml:space="preserve">did note that he would like to see improved </w:t>
            </w:r>
            <w:r w:rsidRPr="002901B2">
              <w:rPr>
                <w:rFonts w:ascii="Times New Roman" w:eastAsiaTheme="minorHAnsi" w:hAnsi="Times New Roman"/>
                <w:color w:val="000000"/>
                <w:sz w:val="24"/>
                <w:szCs w:val="24"/>
              </w:rPr>
              <w:t>timel</w:t>
            </w:r>
            <w:r w:rsidR="007D77E8">
              <w:rPr>
                <w:rFonts w:ascii="Times New Roman" w:eastAsiaTheme="minorHAnsi" w:hAnsi="Times New Roman"/>
                <w:color w:val="000000"/>
                <w:sz w:val="24"/>
                <w:szCs w:val="24"/>
              </w:rPr>
              <w:t>in</w:t>
            </w:r>
            <w:r w:rsidRPr="002901B2">
              <w:rPr>
                <w:rFonts w:ascii="Times New Roman" w:eastAsiaTheme="minorHAnsi" w:hAnsi="Times New Roman"/>
                <w:color w:val="000000"/>
                <w:sz w:val="24"/>
                <w:szCs w:val="24"/>
              </w:rPr>
              <w:t xml:space="preserve">ess of the review of Bank Reconciliations by Theresa Lux. </w:t>
            </w:r>
          </w:p>
          <w:p w:rsidR="002901B2" w:rsidRPr="002901B2" w:rsidRDefault="007D77E8" w:rsidP="002901B2">
            <w:pPr>
              <w:pStyle w:val="ListParagraph"/>
              <w:numPr>
                <w:ilvl w:val="0"/>
                <w:numId w:val="7"/>
              </w:num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The </w:t>
            </w:r>
            <w:r w:rsidR="002901B2" w:rsidRPr="007D77E8">
              <w:rPr>
                <w:rFonts w:ascii="Times New Roman" w:eastAsiaTheme="minorHAnsi" w:hAnsi="Times New Roman"/>
                <w:b/>
                <w:color w:val="000000"/>
                <w:sz w:val="24"/>
                <w:szCs w:val="24"/>
              </w:rPr>
              <w:t xml:space="preserve">Transportation </w:t>
            </w:r>
            <w:r w:rsidRPr="007D77E8">
              <w:rPr>
                <w:rFonts w:ascii="Times New Roman" w:eastAsiaTheme="minorHAnsi" w:hAnsi="Times New Roman"/>
                <w:b/>
                <w:color w:val="000000"/>
                <w:sz w:val="24"/>
                <w:szCs w:val="24"/>
              </w:rPr>
              <w:t>Program</w:t>
            </w:r>
            <w:r>
              <w:rPr>
                <w:rFonts w:ascii="Times New Roman" w:eastAsiaTheme="minorHAnsi" w:hAnsi="Times New Roman"/>
                <w:color w:val="000000"/>
                <w:sz w:val="24"/>
                <w:szCs w:val="24"/>
              </w:rPr>
              <w:t xml:space="preserve"> </w:t>
            </w:r>
            <w:r w:rsidR="002901B2" w:rsidRPr="002901B2">
              <w:rPr>
                <w:rFonts w:ascii="Times New Roman" w:eastAsiaTheme="minorHAnsi" w:hAnsi="Times New Roman"/>
                <w:color w:val="000000"/>
                <w:sz w:val="24"/>
                <w:szCs w:val="24"/>
              </w:rPr>
              <w:t xml:space="preserve">purchased a new </w:t>
            </w:r>
            <w:r>
              <w:rPr>
                <w:rFonts w:ascii="Times New Roman" w:eastAsiaTheme="minorHAnsi" w:hAnsi="Times New Roman"/>
                <w:color w:val="000000"/>
                <w:sz w:val="24"/>
                <w:szCs w:val="24"/>
              </w:rPr>
              <w:t xml:space="preserve">multi-passenger </w:t>
            </w:r>
            <w:r w:rsidR="002901B2" w:rsidRPr="002901B2">
              <w:rPr>
                <w:rFonts w:ascii="Times New Roman" w:eastAsiaTheme="minorHAnsi" w:hAnsi="Times New Roman"/>
                <w:color w:val="000000"/>
                <w:sz w:val="24"/>
                <w:szCs w:val="24"/>
              </w:rPr>
              <w:t>wheelchair access</w:t>
            </w:r>
            <w:r>
              <w:rPr>
                <w:rFonts w:ascii="Times New Roman" w:eastAsiaTheme="minorHAnsi" w:hAnsi="Times New Roman"/>
                <w:color w:val="000000"/>
                <w:sz w:val="24"/>
                <w:szCs w:val="24"/>
              </w:rPr>
              <w:t>ible</w:t>
            </w:r>
            <w:r w:rsidR="002901B2" w:rsidRPr="002901B2">
              <w:rPr>
                <w:rFonts w:ascii="Times New Roman" w:eastAsiaTheme="minorHAnsi" w:hAnsi="Times New Roman"/>
                <w:color w:val="000000"/>
                <w:sz w:val="24"/>
                <w:szCs w:val="24"/>
              </w:rPr>
              <w:t xml:space="preserve"> minibus </w:t>
            </w:r>
            <w:r>
              <w:rPr>
                <w:rFonts w:ascii="Times New Roman" w:eastAsiaTheme="minorHAnsi" w:hAnsi="Times New Roman"/>
                <w:color w:val="000000"/>
                <w:sz w:val="24"/>
                <w:szCs w:val="24"/>
              </w:rPr>
              <w:t xml:space="preserve">using a </w:t>
            </w:r>
            <w:r w:rsidR="002901B2" w:rsidRPr="002901B2">
              <w:rPr>
                <w:rFonts w:ascii="Times New Roman" w:eastAsiaTheme="minorHAnsi" w:hAnsi="Times New Roman"/>
                <w:color w:val="000000"/>
                <w:sz w:val="24"/>
                <w:szCs w:val="24"/>
              </w:rPr>
              <w:t>$50,000 grant</w:t>
            </w:r>
            <w:r>
              <w:rPr>
                <w:rFonts w:ascii="Times New Roman" w:eastAsiaTheme="minorHAnsi" w:hAnsi="Times New Roman"/>
                <w:color w:val="000000"/>
                <w:sz w:val="24"/>
                <w:szCs w:val="24"/>
              </w:rPr>
              <w:t xml:space="preserve"> provided by the</w:t>
            </w:r>
            <w:r w:rsidRPr="007D77E8">
              <w:rPr>
                <w:rFonts w:ascii="Times New Roman" w:eastAsiaTheme="minorHAnsi" w:hAnsi="Times New Roman"/>
                <w:color w:val="000000"/>
                <w:sz w:val="24"/>
                <w:szCs w:val="24"/>
              </w:rPr>
              <w:t xml:space="preserve"> </w:t>
            </w:r>
            <w:r w:rsidRPr="007D77E8">
              <w:rPr>
                <w:rFonts w:ascii="Times New Roman" w:eastAsiaTheme="minorHAnsi" w:hAnsi="Times New Roman"/>
                <w:bCs/>
                <w:color w:val="000000"/>
                <w:sz w:val="24"/>
                <w:szCs w:val="24"/>
              </w:rPr>
              <w:t>Foundation for Community Health.</w:t>
            </w:r>
          </w:p>
          <w:p w:rsidR="002901B2" w:rsidRPr="002901B2" w:rsidRDefault="007D77E8" w:rsidP="002901B2">
            <w:pPr>
              <w:pStyle w:val="ListParagraph"/>
              <w:numPr>
                <w:ilvl w:val="0"/>
                <w:numId w:val="7"/>
              </w:numPr>
              <w:autoSpaceDE w:val="0"/>
              <w:autoSpaceDN w:val="0"/>
              <w:adjustRightInd w:val="0"/>
              <w:spacing w:after="0" w:line="240" w:lineRule="auto"/>
              <w:rPr>
                <w:rFonts w:ascii="Times New Roman" w:eastAsiaTheme="minorHAnsi" w:hAnsi="Times New Roman"/>
                <w:color w:val="000000"/>
                <w:sz w:val="24"/>
                <w:szCs w:val="24"/>
              </w:rPr>
            </w:pPr>
            <w:r w:rsidRPr="007D77E8">
              <w:rPr>
                <w:rFonts w:ascii="Times New Roman" w:eastAsiaTheme="minorHAnsi" w:hAnsi="Times New Roman"/>
                <w:bCs/>
                <w:color w:val="000000"/>
                <w:sz w:val="24"/>
                <w:szCs w:val="24"/>
              </w:rPr>
              <w:t>A budget in the amount of $5,000 was submitted to the Office for the Aging for</w:t>
            </w:r>
            <w:r>
              <w:rPr>
                <w:rFonts w:ascii="Times New Roman" w:eastAsiaTheme="minorHAnsi" w:hAnsi="Times New Roman"/>
                <w:b/>
                <w:bCs/>
                <w:color w:val="000000"/>
                <w:sz w:val="24"/>
                <w:szCs w:val="24"/>
              </w:rPr>
              <w:t xml:space="preserve"> </w:t>
            </w:r>
            <w:r w:rsidR="002901B2" w:rsidRPr="002901B2">
              <w:rPr>
                <w:rFonts w:ascii="Times New Roman" w:eastAsiaTheme="minorHAnsi" w:hAnsi="Times New Roman"/>
                <w:b/>
                <w:bCs/>
                <w:color w:val="000000"/>
                <w:sz w:val="24"/>
                <w:szCs w:val="24"/>
              </w:rPr>
              <w:t>MIPPA</w:t>
            </w:r>
            <w:r w:rsidR="002901B2" w:rsidRPr="002901B2">
              <w:rPr>
                <w:rFonts w:ascii="Times New Roman" w:eastAsiaTheme="minorHAnsi" w:hAnsi="Times New Roman"/>
                <w:color w:val="000000"/>
                <w:sz w:val="24"/>
                <w:szCs w:val="24"/>
              </w:rPr>
              <w:t xml:space="preserve"> (01/15 to 09/15) </w:t>
            </w:r>
          </w:p>
          <w:p w:rsidR="00796B31" w:rsidRPr="00796B31" w:rsidRDefault="00796B31" w:rsidP="00796B31">
            <w:pPr>
              <w:rPr>
                <w:color w:val="000000"/>
              </w:rPr>
            </w:pPr>
          </w:p>
        </w:tc>
      </w:tr>
    </w:tbl>
    <w:p w:rsidR="007D77E8" w:rsidRDefault="007D77E8"/>
    <w:tbl>
      <w:tblPr>
        <w:tblW w:w="140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648"/>
      </w:tblGrid>
      <w:tr w:rsidR="005B4AC3" w:rsidRPr="00B44232" w:rsidTr="007D77E8">
        <w:trPr>
          <w:trHeight w:val="552"/>
        </w:trPr>
        <w:tc>
          <w:tcPr>
            <w:tcW w:w="2448" w:type="dxa"/>
            <w:tcBorders>
              <w:top w:val="single" w:sz="4" w:space="0" w:color="auto"/>
              <w:left w:val="single" w:sz="8" w:space="0" w:color="auto"/>
              <w:right w:val="single" w:sz="4" w:space="0" w:color="auto"/>
            </w:tcBorders>
            <w:vAlign w:val="center"/>
          </w:tcPr>
          <w:p w:rsidR="005B4AC3" w:rsidRPr="00B44232" w:rsidRDefault="005B4AC3" w:rsidP="00F21962">
            <w:r>
              <w:t>Investment Policy</w:t>
            </w:r>
          </w:p>
        </w:tc>
        <w:tc>
          <w:tcPr>
            <w:tcW w:w="11648" w:type="dxa"/>
            <w:tcBorders>
              <w:top w:val="single" w:sz="4" w:space="0" w:color="auto"/>
              <w:left w:val="single" w:sz="4" w:space="0" w:color="auto"/>
            </w:tcBorders>
            <w:vAlign w:val="center"/>
          </w:tcPr>
          <w:p w:rsidR="005B4AC3" w:rsidRPr="00B44232" w:rsidRDefault="002901B2" w:rsidP="00D46062">
            <w:pPr>
              <w:pStyle w:val="ListParagraph"/>
              <w:autoSpaceDE w:val="0"/>
              <w:autoSpaceDN w:val="0"/>
              <w:adjustRightInd w:val="0"/>
              <w:spacing w:before="120" w:line="240" w:lineRule="auto"/>
              <w:ind w:left="0"/>
              <w:rPr>
                <w:rFonts w:ascii="Times New Roman" w:hAnsi="Times New Roman"/>
                <w:sz w:val="24"/>
                <w:szCs w:val="24"/>
              </w:rPr>
            </w:pPr>
            <w:r>
              <w:rPr>
                <w:rFonts w:ascii="Times New Roman" w:hAnsi="Times New Roman"/>
                <w:sz w:val="24"/>
                <w:szCs w:val="24"/>
              </w:rPr>
              <w:t xml:space="preserve">The Committee reviewed the revised investment policy.  Claire suggested two additional changes to the section on Monitoring Performance, which the Committee approved. </w:t>
            </w:r>
            <w:r w:rsidR="007D77E8" w:rsidRPr="007D77E8">
              <w:rPr>
                <w:rFonts w:ascii="Times New Roman" w:hAnsi="Times New Roman"/>
                <w:b/>
                <w:sz w:val="24"/>
                <w:szCs w:val="24"/>
              </w:rPr>
              <w:t xml:space="preserve">Lisa Evans made a motion to accept the policy as amended and recommend its approval by the Entire Board as a replacement of the current investment policy.  Jim Campion seconded.  Ken Stall inquired whether any member had an interest to disclose.  Hearing none, </w:t>
            </w:r>
            <w:r w:rsidR="00EB6FD4">
              <w:rPr>
                <w:rFonts w:ascii="Times New Roman" w:hAnsi="Times New Roman"/>
                <w:b/>
                <w:sz w:val="24"/>
                <w:szCs w:val="24"/>
              </w:rPr>
              <w:t xml:space="preserve">Ken Stall, Jim Campion and Lisa Evans </w:t>
            </w:r>
            <w:r w:rsidR="007D77E8" w:rsidRPr="007D77E8">
              <w:rPr>
                <w:rFonts w:ascii="Times New Roman" w:hAnsi="Times New Roman"/>
                <w:b/>
                <w:sz w:val="24"/>
                <w:szCs w:val="24"/>
              </w:rPr>
              <w:t>approved and the motion carried.</w:t>
            </w:r>
            <w:r w:rsidR="007D77E8">
              <w:rPr>
                <w:rFonts w:ascii="Times New Roman" w:hAnsi="Times New Roman"/>
                <w:sz w:val="24"/>
                <w:szCs w:val="24"/>
              </w:rPr>
              <w:t xml:space="preserve"> </w:t>
            </w:r>
            <w:r w:rsidR="00EB6FD4">
              <w:rPr>
                <w:rFonts w:ascii="Times New Roman" w:hAnsi="Times New Roman"/>
                <w:sz w:val="24"/>
                <w:szCs w:val="24"/>
              </w:rPr>
              <w:t xml:space="preserve">[Note: Chelly Hegan was not present </w:t>
            </w:r>
            <w:r w:rsidR="00D46062">
              <w:rPr>
                <w:rFonts w:ascii="Times New Roman" w:hAnsi="Times New Roman"/>
                <w:sz w:val="24"/>
                <w:szCs w:val="24"/>
              </w:rPr>
              <w:t>for this motion</w:t>
            </w:r>
            <w:bookmarkStart w:id="0" w:name="_GoBack"/>
            <w:bookmarkEnd w:id="0"/>
            <w:r w:rsidR="00EB6FD4">
              <w:rPr>
                <w:rFonts w:ascii="Times New Roman" w:hAnsi="Times New Roman"/>
                <w:sz w:val="24"/>
                <w:szCs w:val="24"/>
              </w:rPr>
              <w:t>.]</w:t>
            </w:r>
          </w:p>
        </w:tc>
      </w:tr>
      <w:tr w:rsidR="005B4AC3" w:rsidRPr="00B44232" w:rsidTr="007D77E8">
        <w:trPr>
          <w:trHeight w:val="930"/>
        </w:trPr>
        <w:tc>
          <w:tcPr>
            <w:tcW w:w="2448" w:type="dxa"/>
            <w:tcBorders>
              <w:top w:val="single" w:sz="4" w:space="0" w:color="auto"/>
              <w:left w:val="single" w:sz="8" w:space="0" w:color="auto"/>
              <w:bottom w:val="single" w:sz="4" w:space="0" w:color="auto"/>
              <w:right w:val="single" w:sz="4" w:space="0" w:color="auto"/>
            </w:tcBorders>
            <w:vAlign w:val="center"/>
          </w:tcPr>
          <w:p w:rsidR="005B4AC3" w:rsidRDefault="007D77E8" w:rsidP="00F21962">
            <w:r>
              <w:t>Procedures for Managing the Investment Account</w:t>
            </w:r>
          </w:p>
        </w:tc>
        <w:tc>
          <w:tcPr>
            <w:tcW w:w="11648" w:type="dxa"/>
            <w:tcBorders>
              <w:top w:val="single" w:sz="4" w:space="0" w:color="auto"/>
              <w:left w:val="single" w:sz="4" w:space="0" w:color="auto"/>
              <w:bottom w:val="single" w:sz="4" w:space="0" w:color="auto"/>
              <w:right w:val="single" w:sz="4" w:space="0" w:color="auto"/>
            </w:tcBorders>
            <w:vAlign w:val="center"/>
          </w:tcPr>
          <w:p w:rsidR="005B4AC3" w:rsidRDefault="00C827EF" w:rsidP="00EB6FD4">
            <w:pPr>
              <w:spacing w:before="120" w:after="120"/>
            </w:pPr>
            <w:r>
              <w:t xml:space="preserve">Claire indicated </w:t>
            </w:r>
            <w:r w:rsidR="00EB6FD4">
              <w:t>that staff may need input on managing the investment account, on issues such as electronic funds transfers</w:t>
            </w:r>
            <w:r w:rsidR="00252DCF">
              <w:t>, sufficient cash on hand, and the requirements for Committee or Board approval on issues such as liquidation, etc</w:t>
            </w:r>
            <w:r w:rsidR="00EB6FD4">
              <w:t xml:space="preserve">. </w:t>
            </w:r>
            <w:r w:rsidR="00252DCF">
              <w:t xml:space="preserve">It was suggested that Claire consult with Matt Vanderbeck, of PKHB, to obtain his recommendations.  </w:t>
            </w:r>
            <w:r w:rsidR="00EB6FD4">
              <w:t xml:space="preserve">The view was expressed, and met with general approval, that the Director has the authority and confidence of the Committee to manage cash flow, including determining if and when portions of the portfolio would be liquidated, line of credit accessed, etc. </w:t>
            </w:r>
          </w:p>
        </w:tc>
      </w:tr>
      <w:tr w:rsidR="00D46062" w:rsidRPr="00B44232" w:rsidTr="00D46062">
        <w:trPr>
          <w:trHeight w:val="512"/>
        </w:trPr>
        <w:tc>
          <w:tcPr>
            <w:tcW w:w="2448" w:type="dxa"/>
            <w:tcBorders>
              <w:top w:val="single" w:sz="4" w:space="0" w:color="auto"/>
              <w:left w:val="single" w:sz="8" w:space="0" w:color="auto"/>
              <w:bottom w:val="single" w:sz="4" w:space="0" w:color="auto"/>
              <w:right w:val="single" w:sz="4" w:space="0" w:color="auto"/>
            </w:tcBorders>
            <w:vAlign w:val="center"/>
          </w:tcPr>
          <w:p w:rsidR="00D46062" w:rsidRDefault="00D46062" w:rsidP="00F21962">
            <w:r>
              <w:t>Note</w:t>
            </w:r>
          </w:p>
        </w:tc>
        <w:tc>
          <w:tcPr>
            <w:tcW w:w="11648" w:type="dxa"/>
            <w:tcBorders>
              <w:top w:val="single" w:sz="4" w:space="0" w:color="auto"/>
              <w:left w:val="single" w:sz="4" w:space="0" w:color="auto"/>
              <w:bottom w:val="single" w:sz="4" w:space="0" w:color="auto"/>
              <w:right w:val="single" w:sz="4" w:space="0" w:color="auto"/>
            </w:tcBorders>
            <w:vAlign w:val="center"/>
          </w:tcPr>
          <w:p w:rsidR="00D46062" w:rsidRDefault="00D46062" w:rsidP="00252DCF">
            <w:pPr>
              <w:spacing w:before="120" w:after="120"/>
            </w:pPr>
            <w:r>
              <w:t>Chelly Hegan joined the meeting by phone at 3:45 p.m.</w:t>
            </w:r>
          </w:p>
        </w:tc>
      </w:tr>
      <w:tr w:rsidR="007D77E8" w:rsidRPr="00B44232" w:rsidTr="007D77E8">
        <w:trPr>
          <w:trHeight w:val="930"/>
        </w:trPr>
        <w:tc>
          <w:tcPr>
            <w:tcW w:w="2448" w:type="dxa"/>
            <w:tcBorders>
              <w:top w:val="single" w:sz="4" w:space="0" w:color="auto"/>
              <w:left w:val="single" w:sz="8" w:space="0" w:color="auto"/>
              <w:bottom w:val="single" w:sz="4" w:space="0" w:color="auto"/>
              <w:right w:val="single" w:sz="4" w:space="0" w:color="auto"/>
            </w:tcBorders>
            <w:vAlign w:val="center"/>
          </w:tcPr>
          <w:p w:rsidR="007D77E8" w:rsidRDefault="007D77E8" w:rsidP="00F21962">
            <w:r>
              <w:t>Determining the Investment Amount</w:t>
            </w:r>
          </w:p>
        </w:tc>
        <w:tc>
          <w:tcPr>
            <w:tcW w:w="11648" w:type="dxa"/>
            <w:tcBorders>
              <w:top w:val="single" w:sz="4" w:space="0" w:color="auto"/>
              <w:left w:val="single" w:sz="4" w:space="0" w:color="auto"/>
              <w:bottom w:val="single" w:sz="4" w:space="0" w:color="auto"/>
              <w:right w:val="single" w:sz="4" w:space="0" w:color="auto"/>
            </w:tcBorders>
            <w:vAlign w:val="center"/>
          </w:tcPr>
          <w:p w:rsidR="007D77E8" w:rsidRDefault="00EB6FD4" w:rsidP="00252DCF">
            <w:pPr>
              <w:spacing w:before="120" w:after="120"/>
            </w:pPr>
            <w:r>
              <w:t>The Com</w:t>
            </w:r>
            <w:r w:rsidR="00252DCF">
              <w:t xml:space="preserve">mittee considered the amount that should be invested in the account. </w:t>
            </w:r>
            <w:r w:rsidR="00252DCF" w:rsidRPr="00252DCF">
              <w:rPr>
                <w:b/>
              </w:rPr>
              <w:t xml:space="preserve">Ken Stall made </w:t>
            </w:r>
            <w:r w:rsidR="00252DCF">
              <w:rPr>
                <w:b/>
              </w:rPr>
              <w:t>a</w:t>
            </w:r>
            <w:r w:rsidR="00252DCF" w:rsidRPr="00252DCF">
              <w:rPr>
                <w:b/>
              </w:rPr>
              <w:t xml:space="preserve"> motion to </w:t>
            </w:r>
            <w:r w:rsidR="00252DCF">
              <w:rPr>
                <w:b/>
              </w:rPr>
              <w:t>move</w:t>
            </w:r>
            <w:r w:rsidR="00252DCF" w:rsidRPr="00252DCF">
              <w:rPr>
                <w:b/>
              </w:rPr>
              <w:t xml:space="preserve"> $120,000 from the operating account to the Bank of Greene County investment account and the entire value of the Trustco account, estimated at $31,000, to the Bank of Greene County investment account.  Lisa Evans seconded the motion</w:t>
            </w:r>
            <w:r w:rsidR="00252DCF">
              <w:rPr>
                <w:b/>
              </w:rPr>
              <w:t xml:space="preserve">. Ken inquired whether any member had an interest to disclose, to which Jim Campion indicated he serves on the Advisory Board of the Bank of Greene County. Ken Stall, Lisa Evans, and </w:t>
            </w:r>
            <w:r w:rsidR="00252DCF" w:rsidRPr="00252DCF">
              <w:rPr>
                <w:b/>
              </w:rPr>
              <w:t>Chelly Hegan approved, Jim Campion abstained, and the motion carried.</w:t>
            </w:r>
            <w:r w:rsidR="00252DCF">
              <w:t xml:space="preserve"> </w:t>
            </w:r>
          </w:p>
        </w:tc>
      </w:tr>
      <w:tr w:rsidR="00D46062" w:rsidRPr="00B44232" w:rsidTr="007D77E8">
        <w:trPr>
          <w:trHeight w:val="930"/>
        </w:trPr>
        <w:tc>
          <w:tcPr>
            <w:tcW w:w="2448" w:type="dxa"/>
            <w:tcBorders>
              <w:top w:val="single" w:sz="4" w:space="0" w:color="auto"/>
              <w:left w:val="single" w:sz="8" w:space="0" w:color="auto"/>
              <w:bottom w:val="single" w:sz="4" w:space="0" w:color="auto"/>
              <w:right w:val="single" w:sz="4" w:space="0" w:color="auto"/>
            </w:tcBorders>
            <w:vAlign w:val="center"/>
          </w:tcPr>
          <w:p w:rsidR="00D46062" w:rsidRDefault="00D46062" w:rsidP="00F21962">
            <w:r>
              <w:t>New Account</w:t>
            </w:r>
          </w:p>
        </w:tc>
        <w:tc>
          <w:tcPr>
            <w:tcW w:w="11648" w:type="dxa"/>
            <w:tcBorders>
              <w:top w:val="single" w:sz="4" w:space="0" w:color="auto"/>
              <w:left w:val="single" w:sz="4" w:space="0" w:color="auto"/>
              <w:bottom w:val="single" w:sz="4" w:space="0" w:color="auto"/>
              <w:right w:val="single" w:sz="4" w:space="0" w:color="auto"/>
            </w:tcBorders>
            <w:vAlign w:val="center"/>
          </w:tcPr>
          <w:p w:rsidR="00D46062" w:rsidRDefault="00D46062" w:rsidP="00252DCF">
            <w:pPr>
              <w:spacing w:before="120" w:after="120"/>
            </w:pPr>
            <w:r>
              <w:t xml:space="preserve">The Committee determined that establishing a checking account at an institution other than the Bank of Greene County is no longer necessary, as the removal of funds from the current </w:t>
            </w:r>
            <w:proofErr w:type="spellStart"/>
            <w:r>
              <w:t>BoGC</w:t>
            </w:r>
            <w:proofErr w:type="spellEnd"/>
            <w:r>
              <w:t xml:space="preserve"> account for the purpose of investing will drop the balance to levels much closer to the FDIC insured limit. </w:t>
            </w:r>
          </w:p>
        </w:tc>
      </w:tr>
      <w:tr w:rsidR="007D77E8" w:rsidRPr="00B44232" w:rsidTr="007D77E8">
        <w:trPr>
          <w:trHeight w:val="930"/>
        </w:trPr>
        <w:tc>
          <w:tcPr>
            <w:tcW w:w="2448" w:type="dxa"/>
            <w:tcBorders>
              <w:top w:val="single" w:sz="4" w:space="0" w:color="auto"/>
              <w:left w:val="single" w:sz="8" w:space="0" w:color="auto"/>
              <w:bottom w:val="single" w:sz="4" w:space="0" w:color="auto"/>
              <w:right w:val="single" w:sz="4" w:space="0" w:color="auto"/>
            </w:tcBorders>
            <w:vAlign w:val="center"/>
          </w:tcPr>
          <w:p w:rsidR="007D77E8" w:rsidRDefault="007D77E8" w:rsidP="007D77E8">
            <w:r>
              <w:t>Next meeting</w:t>
            </w:r>
          </w:p>
        </w:tc>
        <w:tc>
          <w:tcPr>
            <w:tcW w:w="11648" w:type="dxa"/>
            <w:tcBorders>
              <w:top w:val="single" w:sz="4" w:space="0" w:color="auto"/>
              <w:left w:val="single" w:sz="4" w:space="0" w:color="auto"/>
              <w:bottom w:val="single" w:sz="4" w:space="0" w:color="auto"/>
              <w:right w:val="single" w:sz="4" w:space="0" w:color="auto"/>
            </w:tcBorders>
            <w:vAlign w:val="center"/>
          </w:tcPr>
          <w:p w:rsidR="007D77E8" w:rsidRDefault="007D77E8" w:rsidP="007D77E8">
            <w:pPr>
              <w:spacing w:before="120" w:after="120"/>
            </w:pPr>
            <w:r>
              <w:t xml:space="preserve">The next meeting is scheduled for </w:t>
            </w:r>
            <w:r w:rsidR="00252DCF" w:rsidRPr="00252DCF">
              <w:rPr>
                <w:b/>
              </w:rPr>
              <w:t>Tuesday, July 21</w:t>
            </w:r>
            <w:r w:rsidR="00252DCF" w:rsidRPr="00252DCF">
              <w:rPr>
                <w:b/>
                <w:vertAlign w:val="superscript"/>
              </w:rPr>
              <w:t>st</w:t>
            </w:r>
            <w:r w:rsidR="00252DCF" w:rsidRPr="00252DCF">
              <w:rPr>
                <w:b/>
              </w:rPr>
              <w:t xml:space="preserve"> </w:t>
            </w:r>
            <w:r w:rsidRPr="00252DCF">
              <w:rPr>
                <w:b/>
              </w:rPr>
              <w:t>at</w:t>
            </w:r>
            <w:r>
              <w:rPr>
                <w:b/>
              </w:rPr>
              <w:t xml:space="preserve"> 3:00 p.m.</w:t>
            </w:r>
          </w:p>
        </w:tc>
      </w:tr>
    </w:tbl>
    <w:p w:rsidR="00B60BAB" w:rsidRDefault="00B60BAB"/>
    <w:sectPr w:rsidR="00B60BAB" w:rsidSect="00990FB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23E7B"/>
    <w:rsid w:val="00026EB6"/>
    <w:rsid w:val="00064B5F"/>
    <w:rsid w:val="00071F28"/>
    <w:rsid w:val="000B6DD7"/>
    <w:rsid w:val="000F0E3D"/>
    <w:rsid w:val="001274CB"/>
    <w:rsid w:val="00132B0A"/>
    <w:rsid w:val="001515B8"/>
    <w:rsid w:val="001911CB"/>
    <w:rsid w:val="001F64E2"/>
    <w:rsid w:val="00207444"/>
    <w:rsid w:val="00212943"/>
    <w:rsid w:val="00247C27"/>
    <w:rsid w:val="00252DCF"/>
    <w:rsid w:val="002901B2"/>
    <w:rsid w:val="002C083B"/>
    <w:rsid w:val="002C0B80"/>
    <w:rsid w:val="002C4573"/>
    <w:rsid w:val="002E2F64"/>
    <w:rsid w:val="0030688B"/>
    <w:rsid w:val="00342789"/>
    <w:rsid w:val="00352709"/>
    <w:rsid w:val="003624D1"/>
    <w:rsid w:val="00412DDD"/>
    <w:rsid w:val="00421F8B"/>
    <w:rsid w:val="00475C88"/>
    <w:rsid w:val="004760AF"/>
    <w:rsid w:val="004A10B9"/>
    <w:rsid w:val="004E41EF"/>
    <w:rsid w:val="004F7032"/>
    <w:rsid w:val="0050320B"/>
    <w:rsid w:val="00515E81"/>
    <w:rsid w:val="0055133D"/>
    <w:rsid w:val="00575593"/>
    <w:rsid w:val="005A25ED"/>
    <w:rsid w:val="005B073F"/>
    <w:rsid w:val="005B4AC3"/>
    <w:rsid w:val="005C3C63"/>
    <w:rsid w:val="005C6D89"/>
    <w:rsid w:val="0062335B"/>
    <w:rsid w:val="006472C0"/>
    <w:rsid w:val="006C7D2A"/>
    <w:rsid w:val="006D2E29"/>
    <w:rsid w:val="006D5967"/>
    <w:rsid w:val="0070203E"/>
    <w:rsid w:val="00746F3D"/>
    <w:rsid w:val="00796B31"/>
    <w:rsid w:val="007D77E8"/>
    <w:rsid w:val="007E15C2"/>
    <w:rsid w:val="007E43C8"/>
    <w:rsid w:val="00843353"/>
    <w:rsid w:val="008630E4"/>
    <w:rsid w:val="008F4187"/>
    <w:rsid w:val="009115A7"/>
    <w:rsid w:val="00921C0E"/>
    <w:rsid w:val="00941F5A"/>
    <w:rsid w:val="00990FBF"/>
    <w:rsid w:val="00A176E2"/>
    <w:rsid w:val="00A17DE4"/>
    <w:rsid w:val="00B241BE"/>
    <w:rsid w:val="00B44232"/>
    <w:rsid w:val="00B57C39"/>
    <w:rsid w:val="00B60BAB"/>
    <w:rsid w:val="00BE2FC7"/>
    <w:rsid w:val="00BE50D6"/>
    <w:rsid w:val="00BE76E2"/>
    <w:rsid w:val="00C14518"/>
    <w:rsid w:val="00C50DA8"/>
    <w:rsid w:val="00C827EF"/>
    <w:rsid w:val="00C95C54"/>
    <w:rsid w:val="00CA7BEE"/>
    <w:rsid w:val="00CE1DBC"/>
    <w:rsid w:val="00D14318"/>
    <w:rsid w:val="00D46062"/>
    <w:rsid w:val="00D70608"/>
    <w:rsid w:val="00DB62FF"/>
    <w:rsid w:val="00E91034"/>
    <w:rsid w:val="00EB0D94"/>
    <w:rsid w:val="00EB6FD4"/>
    <w:rsid w:val="00EC3403"/>
    <w:rsid w:val="00F007AD"/>
    <w:rsid w:val="00F20BC1"/>
    <w:rsid w:val="00F21962"/>
    <w:rsid w:val="00F43C7F"/>
    <w:rsid w:val="00F64AE7"/>
    <w:rsid w:val="00F8148F"/>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F6E98F7-D956-4BF4-9300-F7D330EE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2</cp:revision>
  <dcterms:created xsi:type="dcterms:W3CDTF">2015-05-27T19:39:00Z</dcterms:created>
  <dcterms:modified xsi:type="dcterms:W3CDTF">2015-05-27T19:39:00Z</dcterms:modified>
</cp:coreProperties>
</file>