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bookmarkStart w:id="0" w:name="_GoBack"/>
      <w:bookmarkEnd w:id="0"/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420"/>
        <w:gridCol w:w="3334"/>
        <w:gridCol w:w="3326"/>
        <w:gridCol w:w="2520"/>
      </w:tblGrid>
      <w:tr w:rsidR="00C02159" w:rsidTr="00C02159">
        <w:trPr>
          <w:trHeight w:val="332"/>
        </w:trPr>
        <w:tc>
          <w:tcPr>
            <w:tcW w:w="11947" w:type="dxa"/>
            <w:gridSpan w:val="4"/>
          </w:tcPr>
          <w:p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2520" w:type="dxa"/>
          </w:tcPr>
          <w:p w:rsidR="00C02159" w:rsidRPr="004D44B8" w:rsidRDefault="00C02159" w:rsidP="00A94F9B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A94F9B">
              <w:rPr>
                <w:b/>
              </w:rPr>
              <w:t>July</w:t>
            </w:r>
            <w:r>
              <w:rPr>
                <w:b/>
              </w:rPr>
              <w:t xml:space="preserve"> </w:t>
            </w:r>
            <w:r w:rsidR="00A94F9B">
              <w:rPr>
                <w:b/>
              </w:rPr>
              <w:t>3</w:t>
            </w:r>
            <w:r>
              <w:rPr>
                <w:b/>
              </w:rPr>
              <w:t>, 2019</w:t>
            </w:r>
          </w:p>
        </w:tc>
      </w:tr>
      <w:tr w:rsidR="00C02159" w:rsidTr="00C02159">
        <w:tc>
          <w:tcPr>
            <w:tcW w:w="14467" w:type="dxa"/>
            <w:gridSpan w:val="5"/>
          </w:tcPr>
          <w:p w:rsidR="00C02159" w:rsidRDefault="00C02159" w:rsidP="00A94F9B">
            <w:r w:rsidRPr="004D44B8">
              <w:rPr>
                <w:b/>
              </w:rPr>
              <w:t>Attend</w:t>
            </w:r>
            <w:r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Proper, Michael Cole, Nancy Watrous, Lisa Thomas and Claire Parde</w:t>
            </w:r>
          </w:p>
        </w:tc>
      </w:tr>
      <w:tr w:rsidR="00C02159" w:rsidTr="009A1B26">
        <w:tc>
          <w:tcPr>
            <w:tcW w:w="5287" w:type="dxa"/>
            <w:gridSpan w:val="2"/>
          </w:tcPr>
          <w:p w:rsidR="00C02159" w:rsidRDefault="00C02159" w:rsidP="00A94F9B">
            <w:r w:rsidRPr="004D44B8">
              <w:rPr>
                <w:b/>
              </w:rPr>
              <w:t>Absent</w:t>
            </w:r>
            <w:r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A94F9B">
              <w:rPr>
                <w:b/>
              </w:rPr>
              <w:t>Tina Sharpe and Theresa Lux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3334" w:type="dxa"/>
          </w:tcPr>
          <w:p w:rsidR="00C02159" w:rsidRDefault="00C02159" w:rsidP="00C372AE">
            <w:r w:rsidRPr="004D44B8">
              <w:rPr>
                <w:b/>
              </w:rPr>
              <w:t>Facilitator:</w:t>
            </w:r>
            <w:r>
              <w:rPr>
                <w:b/>
              </w:rPr>
              <w:t xml:space="preserve"> Claire Parde</w:t>
            </w:r>
          </w:p>
        </w:tc>
        <w:tc>
          <w:tcPr>
            <w:tcW w:w="5846" w:type="dxa"/>
            <w:gridSpan w:val="2"/>
          </w:tcPr>
          <w:p w:rsidR="00C02159" w:rsidRDefault="00C02159" w:rsidP="00C372AE">
            <w:r w:rsidRPr="004D44B8">
              <w:rPr>
                <w:b/>
              </w:rPr>
              <w:t>Scribe:</w:t>
            </w:r>
            <w:r>
              <w:rPr>
                <w:b/>
              </w:rPr>
              <w:t xml:space="preserve"> Lisa Thomas</w:t>
            </w:r>
          </w:p>
        </w:tc>
      </w:tr>
      <w:tr w:rsidR="00C02159" w:rsidTr="00BC1D46">
        <w:trPr>
          <w:trHeight w:val="750"/>
        </w:trPr>
        <w:tc>
          <w:tcPr>
            <w:tcW w:w="18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126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C02159" w:rsidTr="00BC1D46">
        <w:trPr>
          <w:trHeight w:val="903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:rsidR="00C02159" w:rsidRDefault="00A94F9B" w:rsidP="00BC1D46">
            <w:pPr>
              <w:jc w:val="center"/>
            </w:pPr>
            <w:r>
              <w:t>Ethic</w:t>
            </w:r>
            <w:r w:rsidR="00BC1D46">
              <w:t xml:space="preserve">al Conduct </w:t>
            </w:r>
            <w:r>
              <w:t>Attestation</w:t>
            </w:r>
            <w:r w:rsidR="00BC1D46">
              <w:t xml:space="preserve"> Form</w:t>
            </w:r>
          </w:p>
        </w:tc>
        <w:tc>
          <w:tcPr>
            <w:tcW w:w="12600" w:type="dxa"/>
            <w:gridSpan w:val="4"/>
            <w:vAlign w:val="center"/>
          </w:tcPr>
          <w:p w:rsidR="00BC1D46" w:rsidRPr="00BC1D46" w:rsidRDefault="00A94F9B" w:rsidP="00BC1D46">
            <w:pPr>
              <w:spacing w:before="60" w:after="60"/>
              <w:jc w:val="both"/>
              <w:rPr>
                <w:rFonts w:ascii="Garamond" w:hAnsi="Garamond"/>
              </w:rPr>
            </w:pPr>
            <w:r w:rsidRPr="00EB08E0">
              <w:t xml:space="preserve">The Committee reviewed and revised the </w:t>
            </w:r>
            <w:r w:rsidR="00BC1D46">
              <w:t>Code of Ethical Conduct Attestation F</w:t>
            </w:r>
            <w:r w:rsidRPr="00EB08E0">
              <w:t>orm.</w:t>
            </w:r>
            <w:r w:rsidR="006878F2" w:rsidRPr="00EB08E0">
              <w:t xml:space="preserve"> </w:t>
            </w:r>
          </w:p>
          <w:p w:rsidR="00A94F9B" w:rsidRPr="00A94F9B" w:rsidRDefault="00A94F9B" w:rsidP="00BC1D46">
            <w:pPr>
              <w:pStyle w:val="ListParagraph"/>
              <w:spacing w:before="60" w:after="60"/>
              <w:ind w:left="780"/>
              <w:jc w:val="both"/>
              <w:rPr>
                <w:rFonts w:ascii="Garamond" w:hAnsi="Garamond"/>
              </w:rPr>
            </w:pPr>
          </w:p>
        </w:tc>
      </w:tr>
      <w:tr w:rsidR="00C02159" w:rsidTr="00BC1D46">
        <w:trPr>
          <w:trHeight w:val="1296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:rsidR="00C02159" w:rsidRDefault="006878F2" w:rsidP="00BC1EF3">
            <w:pPr>
              <w:jc w:val="center"/>
            </w:pPr>
            <w:r>
              <w:t xml:space="preserve">Inappropriate </w:t>
            </w:r>
            <w:r w:rsidR="00BC1EF3">
              <w:t>R</w:t>
            </w:r>
            <w:r>
              <w:t xml:space="preserve">eceipt of </w:t>
            </w:r>
            <w:r w:rsidR="00BC1EF3">
              <w:t>C</w:t>
            </w:r>
            <w:r>
              <w:t xml:space="preserve">onfidential </w:t>
            </w:r>
            <w:r w:rsidR="00BC1EF3">
              <w:t>I</w:t>
            </w:r>
            <w:r>
              <w:t>nformation</w:t>
            </w:r>
          </w:p>
        </w:tc>
        <w:tc>
          <w:tcPr>
            <w:tcW w:w="12600" w:type="dxa"/>
            <w:gridSpan w:val="4"/>
            <w:vAlign w:val="center"/>
          </w:tcPr>
          <w:p w:rsidR="00C02159" w:rsidRDefault="00BC1D46" w:rsidP="00BC1D46">
            <w:pPr>
              <w:spacing w:before="60" w:after="60"/>
              <w:jc w:val="both"/>
            </w:pPr>
            <w:r>
              <w:t>The Corporate Compliance Officer reported that t</w:t>
            </w:r>
            <w:r w:rsidR="006878F2">
              <w:t xml:space="preserve">here have been 3 </w:t>
            </w:r>
            <w:r>
              <w:t xml:space="preserve">recent </w:t>
            </w:r>
            <w:r w:rsidR="006878F2">
              <w:t>instances</w:t>
            </w:r>
            <w:r>
              <w:t xml:space="preserve"> when the Consortium received information inappropriately</w:t>
            </w:r>
            <w:r w:rsidR="006878F2">
              <w:t xml:space="preserve">. Two of them were faxes intended </w:t>
            </w:r>
            <w:r w:rsidR="00DD1473">
              <w:t>for the Cancer Services Program</w:t>
            </w:r>
            <w:r>
              <w:t>,</w:t>
            </w:r>
            <w:r w:rsidR="00DD1473">
              <w:t xml:space="preserve"> which </w:t>
            </w:r>
            <w:r>
              <w:t xml:space="preserve">was but no longer </w:t>
            </w:r>
            <w:r w:rsidR="00DD1473">
              <w:t>is housed at the Consortium. The 3</w:t>
            </w:r>
            <w:r w:rsidR="00DD1473" w:rsidRPr="00BC1D46">
              <w:rPr>
                <w:vertAlign w:val="superscript"/>
              </w:rPr>
              <w:t>rd</w:t>
            </w:r>
            <w:r w:rsidR="00DD1473">
              <w:t xml:space="preserve"> </w:t>
            </w:r>
            <w:r>
              <w:t>was a</w:t>
            </w:r>
            <w:r w:rsidR="00DD1473">
              <w:t xml:space="preserve"> client of our Navigator Program receiving an eligibility determination from a health plan that was for another client</w:t>
            </w:r>
            <w:r>
              <w:t xml:space="preserve"> (to be clear, this was an error on the part of the health plan, not the Navigators)</w:t>
            </w:r>
            <w:r w:rsidR="00DD1473">
              <w:t>. In all 3 cases, the sender was notified</w:t>
            </w:r>
            <w:r>
              <w:t xml:space="preserve">, </w:t>
            </w:r>
            <w:r w:rsidR="00DD1473">
              <w:t>the document was shredded</w:t>
            </w:r>
            <w:r>
              <w:t xml:space="preserve">, and the situation </w:t>
            </w:r>
            <w:r w:rsidR="00DD1473">
              <w:t>was documented on the Tracking Form.</w:t>
            </w:r>
            <w:r>
              <w:t xml:space="preserve"> In the 3</w:t>
            </w:r>
            <w:r w:rsidRPr="00BC1D46">
              <w:rPr>
                <w:vertAlign w:val="superscript"/>
              </w:rPr>
              <w:t>rd</w:t>
            </w:r>
            <w:r>
              <w:t xml:space="preserve"> instance, we also advised our contract manager from DOH about the health plan’s error.</w:t>
            </w:r>
          </w:p>
          <w:p w:rsidR="00EB08E0" w:rsidRDefault="00EB08E0" w:rsidP="00BC1D46">
            <w:pPr>
              <w:spacing w:before="60" w:after="60"/>
              <w:jc w:val="both"/>
            </w:pPr>
            <w:r>
              <w:t xml:space="preserve">There was a discussion about reporting an agency for repeat offenses. </w:t>
            </w:r>
            <w:r w:rsidR="00BC1D46">
              <w:t>It was agreed we should call an oversight agency.</w:t>
            </w:r>
          </w:p>
        </w:tc>
      </w:tr>
      <w:tr w:rsidR="00C02159" w:rsidTr="00BC1D46">
        <w:trPr>
          <w:trHeight w:val="20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:rsidR="00C02159" w:rsidRDefault="00EB08E0" w:rsidP="00BC1EF3">
            <w:pPr>
              <w:jc w:val="center"/>
            </w:pPr>
            <w:r>
              <w:t xml:space="preserve">Staff </w:t>
            </w:r>
            <w:r w:rsidR="00BC1EF3">
              <w:t>T</w:t>
            </w:r>
            <w:r>
              <w:t xml:space="preserve">raining </w:t>
            </w:r>
            <w:r w:rsidR="00CF2D96">
              <w:t>on the Confidentiality Policy</w:t>
            </w:r>
          </w:p>
        </w:tc>
        <w:tc>
          <w:tcPr>
            <w:tcW w:w="12600" w:type="dxa"/>
            <w:gridSpan w:val="4"/>
            <w:vAlign w:val="center"/>
          </w:tcPr>
          <w:p w:rsidR="00CE2688" w:rsidRDefault="00CF2D96" w:rsidP="00BC1D46">
            <w:pPr>
              <w:spacing w:before="60" w:after="60"/>
              <w:jc w:val="both"/>
            </w:pPr>
            <w:r>
              <w:t>Typically, when the Board approves of changes to a policy, the policy is printed</w:t>
            </w:r>
            <w:r w:rsidR="00BC1D46">
              <w:t xml:space="preserve"> and circulated among staff, accompanied by an attestation sheet indicating that they have received, read and understand the changes. </w:t>
            </w:r>
            <w:r>
              <w:t>When changes were made to the Confidentiality Policy, we felt that staff would benefit from a training.</w:t>
            </w:r>
            <w:r w:rsidR="00A861EF">
              <w:t xml:space="preserve"> </w:t>
            </w:r>
            <w:r w:rsidR="00CE2688">
              <w:t xml:space="preserve">At the last staff meeting, </w:t>
            </w:r>
            <w:r w:rsidR="00A861EF">
              <w:t xml:space="preserve">training </w:t>
            </w:r>
            <w:r w:rsidR="00CE2688">
              <w:t xml:space="preserve">was provided which </w:t>
            </w:r>
            <w:r w:rsidR="00A861EF">
              <w:t xml:space="preserve">included information on the key points of confidentiality, procedures for protecting PHI and PII (physical and technical safeguards), steps to follow if a breach occurs, and procedures for handling confidential information inappropriately received by the agency. During the training, we found out some technical safeguards weren’t working for all staff. </w:t>
            </w:r>
            <w:r w:rsidR="00BC1D46">
              <w:t>For instance, s</w:t>
            </w:r>
            <w:r w:rsidR="00A861EF">
              <w:t xml:space="preserve">ome weren’t being prompted to change their passwords every 90 days and screens weren’t timing out. </w:t>
            </w:r>
            <w:r w:rsidR="00092341">
              <w:t xml:space="preserve">Both of these items </w:t>
            </w:r>
            <w:r w:rsidR="00A861EF">
              <w:t>ha</w:t>
            </w:r>
            <w:r w:rsidR="00092341">
              <w:t>ve</w:t>
            </w:r>
            <w:r w:rsidR="00A861EF">
              <w:t xml:space="preserve"> been fixed.</w:t>
            </w:r>
            <w:r w:rsidR="00C27A32">
              <w:t xml:space="preserve"> </w:t>
            </w:r>
            <w:r w:rsidR="00092341">
              <w:t xml:space="preserve">It was reported that </w:t>
            </w:r>
            <w:r w:rsidR="00C27A32">
              <w:t xml:space="preserve">Transportation </w:t>
            </w:r>
            <w:r w:rsidR="00092341">
              <w:t>i</w:t>
            </w:r>
            <w:r w:rsidR="00C27A32">
              <w:t xml:space="preserve">s receiving faxes with Medicaid information on them that </w:t>
            </w:r>
            <w:r w:rsidR="00BC1D46">
              <w:t>are</w:t>
            </w:r>
            <w:r w:rsidR="00C27A32">
              <w:t xml:space="preserve">n’t needed. Jim contacted MAS to stop the faxes from coming. </w:t>
            </w:r>
            <w:r w:rsidR="006F2A6A">
              <w:t xml:space="preserve">It was also discussed that </w:t>
            </w:r>
            <w:r w:rsidR="00C27A32">
              <w:t xml:space="preserve">Navigators have left confidential information on the glass of the copier that all staff use. </w:t>
            </w:r>
            <w:r w:rsidR="00CF0052">
              <w:t>It has</w:t>
            </w:r>
            <w:r w:rsidR="00C27A32">
              <w:t xml:space="preserve"> been set up so that staff can’t print unless they enter </w:t>
            </w:r>
            <w:r w:rsidR="00CE2688">
              <w:t>a</w:t>
            </w:r>
            <w:r w:rsidR="00C27A32">
              <w:t xml:space="preserve"> code</w:t>
            </w:r>
            <w:r w:rsidR="00CE2688">
              <w:t xml:space="preserve"> assigned to them</w:t>
            </w:r>
            <w:r w:rsidR="00C27A32">
              <w:t xml:space="preserve">. </w:t>
            </w:r>
            <w:r w:rsidR="006F2A6A">
              <w:t xml:space="preserve">Staff do not send PHI via texts or email. </w:t>
            </w:r>
            <w:r w:rsidR="009A1B26">
              <w:t xml:space="preserve">Additionally, the </w:t>
            </w:r>
            <w:r w:rsidR="006F2A6A">
              <w:t>policy on Inappropriate Receipt of Confidential Information has been posted by the copier along with envelopes marked “confidential.”</w:t>
            </w:r>
          </w:p>
          <w:p w:rsidR="00C02159" w:rsidRDefault="00C27A32" w:rsidP="009A1B26">
            <w:pPr>
              <w:spacing w:before="60" w:after="60"/>
              <w:jc w:val="both"/>
            </w:pPr>
            <w:r>
              <w:t xml:space="preserve">Staff are good at not disclosing confidential information outside of the agency, but it isn’t so obvious to staff that they can’t disclose confidential information </w:t>
            </w:r>
            <w:r w:rsidRPr="009A1B26">
              <w:rPr>
                <w:i/>
              </w:rPr>
              <w:t>between</w:t>
            </w:r>
            <w:r>
              <w:t xml:space="preserve"> programs.</w:t>
            </w:r>
            <w:r w:rsidR="00A861EF">
              <w:t xml:space="preserve"> </w:t>
            </w:r>
            <w:r w:rsidR="00BC1D46">
              <w:t>This was reinforced during the training and will be reinforced at annual training</w:t>
            </w:r>
            <w:r w:rsidR="009A1B26">
              <w:t>s</w:t>
            </w:r>
            <w:r w:rsidR="00BC1D46">
              <w:t xml:space="preserve"> hereinafter.</w:t>
            </w:r>
            <w:r w:rsidR="00763CB8">
              <w:t xml:space="preserve"> </w:t>
            </w:r>
          </w:p>
        </w:tc>
      </w:tr>
      <w:tr w:rsidR="00C02159" w:rsidTr="00BC1D46">
        <w:trPr>
          <w:trHeight w:val="332"/>
        </w:trPr>
        <w:tc>
          <w:tcPr>
            <w:tcW w:w="1867" w:type="dxa"/>
            <w:tcBorders>
              <w:left w:val="single" w:sz="8" w:space="0" w:color="auto"/>
            </w:tcBorders>
            <w:vAlign w:val="center"/>
          </w:tcPr>
          <w:p w:rsidR="00C02159" w:rsidRPr="00116FA2" w:rsidRDefault="00C02159" w:rsidP="000F48C4">
            <w:pPr>
              <w:jc w:val="center"/>
            </w:pPr>
            <w:r>
              <w:t>Next Meeting</w:t>
            </w:r>
          </w:p>
        </w:tc>
        <w:tc>
          <w:tcPr>
            <w:tcW w:w="12600" w:type="dxa"/>
            <w:gridSpan w:val="4"/>
            <w:vAlign w:val="center"/>
          </w:tcPr>
          <w:p w:rsidR="00C02159" w:rsidRDefault="00A94F9B" w:rsidP="00C02159">
            <w:pPr>
              <w:spacing w:before="60" w:after="60"/>
            </w:pPr>
            <w:r>
              <w:t>September 4</w:t>
            </w:r>
            <w:r w:rsidR="00C02159">
              <w:t>, 2019 at 10:00 a.m.</w:t>
            </w: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</w:p>
    <w:sectPr w:rsidR="004E22BD" w:rsidRPr="00915BC7" w:rsidSect="00C02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53" w:rsidRDefault="00253153" w:rsidP="00A103CE">
      <w:r>
        <w:separator/>
      </w:r>
    </w:p>
  </w:endnote>
  <w:endnote w:type="continuationSeparator" w:id="0">
    <w:p w:rsidR="00253153" w:rsidRDefault="0025315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53" w:rsidRDefault="00253153" w:rsidP="00A103CE">
      <w:r>
        <w:separator/>
      </w:r>
    </w:p>
  </w:footnote>
  <w:footnote w:type="continuationSeparator" w:id="0">
    <w:p w:rsidR="00253153" w:rsidRDefault="0025315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C0072"/>
    <w:multiLevelType w:val="hybridMultilevel"/>
    <w:tmpl w:val="9760E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2EFD"/>
    <w:multiLevelType w:val="hybridMultilevel"/>
    <w:tmpl w:val="D44A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3038"/>
    <w:rsid w:val="000A6BEC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6568D"/>
    <w:rsid w:val="00172715"/>
    <w:rsid w:val="001760C3"/>
    <w:rsid w:val="00184107"/>
    <w:rsid w:val="00187422"/>
    <w:rsid w:val="00187E3F"/>
    <w:rsid w:val="001940E4"/>
    <w:rsid w:val="00194DD8"/>
    <w:rsid w:val="00197663"/>
    <w:rsid w:val="001A6FA1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20466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2BDE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6F4F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72C"/>
    <w:rsid w:val="00901973"/>
    <w:rsid w:val="009024DA"/>
    <w:rsid w:val="009025FF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1B26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EF"/>
    <w:rsid w:val="00A86CF0"/>
    <w:rsid w:val="00A87A51"/>
    <w:rsid w:val="00A9088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2CA0"/>
    <w:rsid w:val="00B4630B"/>
    <w:rsid w:val="00B547D3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D46"/>
    <w:rsid w:val="00BC1EF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13DC"/>
    <w:rsid w:val="00E948F5"/>
    <w:rsid w:val="00E9520C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2513B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Ashling Kelly</cp:lastModifiedBy>
  <cp:revision>3</cp:revision>
  <cp:lastPrinted>2011-07-08T15:22:00Z</cp:lastPrinted>
  <dcterms:created xsi:type="dcterms:W3CDTF">2019-07-17T21:29:00Z</dcterms:created>
  <dcterms:modified xsi:type="dcterms:W3CDTF">2019-07-30T19:24:00Z</dcterms:modified>
</cp:coreProperties>
</file>