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54BB" w14:textId="41BD675A" w:rsidR="000F5E67" w:rsidRPr="00FF7F6C" w:rsidRDefault="00FF7F6C" w:rsidP="00AC1E42">
      <w:pPr>
        <w:spacing w:after="0" w:line="240" w:lineRule="auto"/>
        <w:rPr>
          <w:b/>
          <w:sz w:val="28"/>
          <w:szCs w:val="28"/>
        </w:rPr>
      </w:pPr>
      <w:r w:rsidRPr="00FF7F6C">
        <w:rPr>
          <w:b/>
          <w:sz w:val="28"/>
          <w:szCs w:val="28"/>
        </w:rPr>
        <w:t>Columbia County Community Healthcare Consortium, Inc.</w:t>
      </w:r>
    </w:p>
    <w:p w14:paraId="10AFC24B" w14:textId="31C9BF84" w:rsidR="00FF7F6C" w:rsidRDefault="00FF7F6C" w:rsidP="00AC1E42">
      <w:pPr>
        <w:spacing w:after="0" w:line="240" w:lineRule="auto"/>
        <w:rPr>
          <w:b/>
          <w:sz w:val="28"/>
          <w:szCs w:val="28"/>
        </w:rPr>
      </w:pPr>
      <w:r w:rsidRPr="00FF7F6C">
        <w:rPr>
          <w:b/>
          <w:sz w:val="28"/>
          <w:szCs w:val="28"/>
        </w:rPr>
        <w:t xml:space="preserve">Minutes of the Governance Committee meeting of </w:t>
      </w:r>
      <w:r w:rsidR="00A5787C">
        <w:rPr>
          <w:b/>
          <w:sz w:val="28"/>
          <w:szCs w:val="28"/>
        </w:rPr>
        <w:t>July 22, 2020</w:t>
      </w:r>
    </w:p>
    <w:p w14:paraId="56FB29C2" w14:textId="77777777" w:rsidR="00FF7F6C" w:rsidRPr="00FF7F6C" w:rsidRDefault="00FF7F6C" w:rsidP="00AC1E42">
      <w:pPr>
        <w:spacing w:after="0" w:line="240" w:lineRule="auto"/>
        <w:rPr>
          <w:b/>
          <w:sz w:val="28"/>
          <w:szCs w:val="28"/>
        </w:rPr>
      </w:pPr>
    </w:p>
    <w:p w14:paraId="4278D6F2" w14:textId="77777777" w:rsidR="00A5787C" w:rsidRDefault="00FF7F6C" w:rsidP="00AC1E42">
      <w:pPr>
        <w:spacing w:line="240" w:lineRule="auto"/>
      </w:pPr>
      <w:r w:rsidRPr="00FF7F6C">
        <w:rPr>
          <w:b/>
          <w:sz w:val="28"/>
          <w:szCs w:val="28"/>
        </w:rPr>
        <w:t>Attending</w:t>
      </w:r>
      <w:r w:rsidR="000F5E67" w:rsidRPr="00FF7F6C">
        <w:rPr>
          <w:sz w:val="28"/>
          <w:szCs w:val="28"/>
        </w:rPr>
        <w:t>:</w:t>
      </w:r>
      <w:r w:rsidR="000F5E67">
        <w:t xml:space="preserve">  </w:t>
      </w:r>
    </w:p>
    <w:p w14:paraId="25A2A66D" w14:textId="5013DF7A" w:rsidR="00A5787C" w:rsidRDefault="00A5787C" w:rsidP="00A5787C">
      <w:pPr>
        <w:spacing w:after="0" w:line="240" w:lineRule="auto"/>
        <w:rPr>
          <w:sz w:val="24"/>
          <w:szCs w:val="24"/>
        </w:rPr>
      </w:pPr>
      <w:r>
        <w:t xml:space="preserve">Board Members: </w:t>
      </w:r>
      <w:r>
        <w:rPr>
          <w:sz w:val="24"/>
          <w:szCs w:val="24"/>
        </w:rPr>
        <w:t>Linda Tripp</w:t>
      </w:r>
      <w:r w:rsidR="00FF7F6C" w:rsidRPr="00FF7F6C">
        <w:rPr>
          <w:sz w:val="24"/>
          <w:szCs w:val="24"/>
        </w:rPr>
        <w:t xml:space="preserve"> (Chair)</w:t>
      </w:r>
      <w:r w:rsidR="000F5E67" w:rsidRPr="00FF7F6C">
        <w:rPr>
          <w:sz w:val="24"/>
          <w:szCs w:val="24"/>
        </w:rPr>
        <w:t xml:space="preserve">, Jeff Rovitz, </w:t>
      </w:r>
      <w:r w:rsidR="009870FA">
        <w:rPr>
          <w:sz w:val="24"/>
          <w:szCs w:val="24"/>
        </w:rPr>
        <w:t xml:space="preserve">Scott Thomas, </w:t>
      </w:r>
      <w:r>
        <w:rPr>
          <w:sz w:val="24"/>
          <w:szCs w:val="24"/>
        </w:rPr>
        <w:t xml:space="preserve">and John Thompson </w:t>
      </w:r>
    </w:p>
    <w:p w14:paraId="1A6C37C9" w14:textId="0276E101" w:rsidR="000F5E67" w:rsidRPr="00FF7F6C" w:rsidRDefault="000F5E67" w:rsidP="00A5787C">
      <w:pPr>
        <w:spacing w:after="0" w:line="240" w:lineRule="auto"/>
        <w:rPr>
          <w:sz w:val="24"/>
          <w:szCs w:val="24"/>
        </w:rPr>
      </w:pPr>
      <w:r w:rsidRPr="00FF7F6C">
        <w:rPr>
          <w:sz w:val="24"/>
          <w:szCs w:val="24"/>
        </w:rPr>
        <w:t>Staff: Claire Parde</w:t>
      </w:r>
    </w:p>
    <w:p w14:paraId="117D5CEF" w14:textId="77777777" w:rsidR="00A5787C" w:rsidRDefault="00A5787C" w:rsidP="00AC1E42">
      <w:pPr>
        <w:spacing w:line="240" w:lineRule="auto"/>
        <w:rPr>
          <w:b/>
          <w:sz w:val="28"/>
          <w:szCs w:val="28"/>
        </w:rPr>
      </w:pPr>
    </w:p>
    <w:p w14:paraId="698755C1" w14:textId="18F5319F" w:rsidR="00C86EA6" w:rsidRDefault="00C86EA6" w:rsidP="00AC1E42">
      <w:pPr>
        <w:spacing w:line="240" w:lineRule="auto"/>
      </w:pPr>
      <w:r w:rsidRPr="00C86EA6">
        <w:rPr>
          <w:b/>
          <w:sz w:val="28"/>
          <w:szCs w:val="28"/>
        </w:rPr>
        <w:t>Discussion Summary</w:t>
      </w:r>
      <w:r>
        <w:t>:</w:t>
      </w:r>
    </w:p>
    <w:p w14:paraId="54901723" w14:textId="7FDADFA6" w:rsidR="009870FA" w:rsidRPr="009870FA" w:rsidRDefault="00A5787C" w:rsidP="00AC1E42">
      <w:pPr>
        <w:spacing w:before="100" w:beforeAutospacing="1" w:after="100" w:afterAutospacing="1" w:line="240" w:lineRule="auto"/>
        <w:rPr>
          <w:b/>
          <w:bCs/>
          <w:color w:val="000000" w:themeColor="text1"/>
          <w:sz w:val="24"/>
        </w:rPr>
      </w:pPr>
      <w:r>
        <w:rPr>
          <w:b/>
          <w:bCs/>
          <w:color w:val="000000" w:themeColor="text1"/>
          <w:sz w:val="24"/>
        </w:rPr>
        <w:t xml:space="preserve">Review of </w:t>
      </w:r>
      <w:r w:rsidR="004164BF">
        <w:rPr>
          <w:b/>
          <w:bCs/>
          <w:color w:val="000000" w:themeColor="text1"/>
          <w:sz w:val="24"/>
        </w:rPr>
        <w:t>Board A</w:t>
      </w:r>
      <w:bookmarkStart w:id="0" w:name="_GoBack"/>
      <w:bookmarkEnd w:id="0"/>
      <w:r w:rsidR="009870FA" w:rsidRPr="009870FA">
        <w:rPr>
          <w:b/>
          <w:bCs/>
          <w:color w:val="000000" w:themeColor="text1"/>
          <w:sz w:val="24"/>
        </w:rPr>
        <w:t xml:space="preserve">ssessment </w:t>
      </w:r>
      <w:r>
        <w:rPr>
          <w:b/>
          <w:bCs/>
          <w:color w:val="000000" w:themeColor="text1"/>
          <w:sz w:val="24"/>
        </w:rPr>
        <w:t>Tool</w:t>
      </w:r>
    </w:p>
    <w:p w14:paraId="6CC5CD59" w14:textId="770C75B6" w:rsidR="00931A0A" w:rsidRPr="00931A0A" w:rsidRDefault="00A5787C" w:rsidP="00EC7DEC">
      <w:pPr>
        <w:spacing w:before="100" w:beforeAutospacing="1" w:after="100" w:afterAutospacing="1" w:line="240" w:lineRule="auto"/>
        <w:jc w:val="both"/>
        <w:rPr>
          <w:bCs/>
          <w:color w:val="000000" w:themeColor="text1"/>
          <w:sz w:val="24"/>
        </w:rPr>
      </w:pPr>
      <w:r>
        <w:rPr>
          <w:bCs/>
          <w:color w:val="000000" w:themeColor="text1"/>
          <w:sz w:val="24"/>
        </w:rPr>
        <w:t>The Committee reviewed its insights, captured in meeting minutes, following the administration of the tool in 2018.  At the time, we noted that m</w:t>
      </w:r>
      <w:r w:rsidR="00931A0A">
        <w:rPr>
          <w:bCs/>
          <w:color w:val="000000" w:themeColor="text1"/>
          <w:sz w:val="24"/>
        </w:rPr>
        <w:t xml:space="preserve">any respondents selected the “maybe/not sure” category.  </w:t>
      </w:r>
      <w:r w:rsidR="00EC7DEC">
        <w:rPr>
          <w:bCs/>
          <w:color w:val="000000" w:themeColor="text1"/>
          <w:sz w:val="24"/>
        </w:rPr>
        <w:t>We also</w:t>
      </w:r>
      <w:r w:rsidR="00931A0A">
        <w:rPr>
          <w:bCs/>
          <w:color w:val="000000" w:themeColor="text1"/>
          <w:sz w:val="24"/>
        </w:rPr>
        <w:t xml:space="preserve"> noted that while this was positioned in the middle of all five possible responses, it is not a “neutral” selection</w:t>
      </w:r>
      <w:r w:rsidR="00AC1E42">
        <w:rPr>
          <w:bCs/>
          <w:color w:val="000000" w:themeColor="text1"/>
          <w:sz w:val="24"/>
        </w:rPr>
        <w:t>, per se</w:t>
      </w:r>
      <w:r w:rsidR="00931A0A">
        <w:rPr>
          <w:bCs/>
          <w:color w:val="000000" w:themeColor="text1"/>
          <w:sz w:val="24"/>
        </w:rPr>
        <w:t xml:space="preserve">.  </w:t>
      </w:r>
      <w:r>
        <w:rPr>
          <w:bCs/>
          <w:color w:val="000000" w:themeColor="text1"/>
          <w:sz w:val="24"/>
        </w:rPr>
        <w:t>The group agreed to add a “neutral</w:t>
      </w:r>
      <w:r w:rsidR="00EC7DEC">
        <w:rPr>
          <w:bCs/>
          <w:color w:val="000000" w:themeColor="text1"/>
          <w:sz w:val="24"/>
        </w:rPr>
        <w:t>”</w:t>
      </w:r>
      <w:r>
        <w:rPr>
          <w:bCs/>
          <w:color w:val="000000" w:themeColor="text1"/>
          <w:sz w:val="24"/>
        </w:rPr>
        <w:t xml:space="preserve"> option in the middle of the Likert Scale and a 6</w:t>
      </w:r>
      <w:r w:rsidRPr="00A5787C">
        <w:rPr>
          <w:bCs/>
          <w:color w:val="000000" w:themeColor="text1"/>
          <w:sz w:val="24"/>
          <w:vertAlign w:val="superscript"/>
        </w:rPr>
        <w:t>th</w:t>
      </w:r>
      <w:r>
        <w:rPr>
          <w:bCs/>
          <w:color w:val="000000" w:themeColor="text1"/>
          <w:sz w:val="24"/>
        </w:rPr>
        <w:t xml:space="preserve"> response option “not sure.” </w:t>
      </w:r>
    </w:p>
    <w:p w14:paraId="7A1E025D" w14:textId="0AC7AB2F" w:rsidR="009870FA" w:rsidRDefault="00931A0A" w:rsidP="00EC7DEC">
      <w:pPr>
        <w:spacing w:before="100" w:beforeAutospacing="1" w:after="100" w:afterAutospacing="1" w:line="240" w:lineRule="auto"/>
        <w:jc w:val="both"/>
        <w:rPr>
          <w:color w:val="000000" w:themeColor="text1"/>
          <w:sz w:val="24"/>
        </w:rPr>
      </w:pPr>
      <w:r w:rsidRPr="00931A0A">
        <w:rPr>
          <w:color w:val="000000" w:themeColor="text1"/>
          <w:sz w:val="24"/>
        </w:rPr>
        <w:t xml:space="preserve">It </w:t>
      </w:r>
      <w:proofErr w:type="gramStart"/>
      <w:r w:rsidRPr="00931A0A">
        <w:rPr>
          <w:color w:val="000000" w:themeColor="text1"/>
          <w:sz w:val="24"/>
        </w:rPr>
        <w:t>was also noted</w:t>
      </w:r>
      <w:proofErr w:type="gramEnd"/>
      <w:r w:rsidRPr="00931A0A">
        <w:rPr>
          <w:color w:val="000000" w:themeColor="text1"/>
          <w:sz w:val="24"/>
        </w:rPr>
        <w:t xml:space="preserve"> that the responses to </w:t>
      </w:r>
      <w:r w:rsidR="00AC1E42">
        <w:rPr>
          <w:color w:val="000000" w:themeColor="text1"/>
          <w:sz w:val="24"/>
        </w:rPr>
        <w:t xml:space="preserve">Q33, an open-ended question, </w:t>
      </w:r>
      <w:r w:rsidRPr="00931A0A">
        <w:rPr>
          <w:color w:val="000000" w:themeColor="text1"/>
          <w:sz w:val="24"/>
        </w:rPr>
        <w:t xml:space="preserve">were skimpy, perhaps as a function of its position on the page.  </w:t>
      </w:r>
      <w:r w:rsidR="00EC7DEC">
        <w:rPr>
          <w:color w:val="000000" w:themeColor="text1"/>
          <w:sz w:val="24"/>
        </w:rPr>
        <w:t>The i</w:t>
      </w:r>
      <w:r w:rsidRPr="00931A0A">
        <w:rPr>
          <w:color w:val="000000" w:themeColor="text1"/>
          <w:sz w:val="24"/>
        </w:rPr>
        <w:t xml:space="preserve">nstrument </w:t>
      </w:r>
      <w:proofErr w:type="gramStart"/>
      <w:r w:rsidR="00EC7DEC">
        <w:rPr>
          <w:color w:val="000000" w:themeColor="text1"/>
          <w:sz w:val="24"/>
        </w:rPr>
        <w:t>will be reformatted</w:t>
      </w:r>
      <w:proofErr w:type="gramEnd"/>
      <w:r w:rsidR="00EC7DEC">
        <w:rPr>
          <w:color w:val="000000" w:themeColor="text1"/>
          <w:sz w:val="24"/>
        </w:rPr>
        <w:t xml:space="preserve"> to provide additional space for respondents</w:t>
      </w:r>
      <w:r w:rsidRPr="00931A0A">
        <w:rPr>
          <w:color w:val="000000" w:themeColor="text1"/>
          <w:sz w:val="24"/>
        </w:rPr>
        <w:t xml:space="preserve"> to reply. </w:t>
      </w:r>
    </w:p>
    <w:p w14:paraId="0B74BC7E" w14:textId="64E4BCDA" w:rsidR="00EC7DEC" w:rsidRDefault="00EC7DEC" w:rsidP="00EC7DEC">
      <w:pPr>
        <w:spacing w:before="100" w:beforeAutospacing="1" w:after="100" w:afterAutospacing="1" w:line="240" w:lineRule="auto"/>
        <w:jc w:val="both"/>
        <w:rPr>
          <w:color w:val="000000" w:themeColor="text1"/>
          <w:sz w:val="24"/>
        </w:rPr>
      </w:pPr>
      <w:r>
        <w:rPr>
          <w:color w:val="000000" w:themeColor="text1"/>
          <w:sz w:val="24"/>
        </w:rPr>
        <w:t xml:space="preserve">Once these changes </w:t>
      </w:r>
      <w:proofErr w:type="gramStart"/>
      <w:r>
        <w:rPr>
          <w:color w:val="000000" w:themeColor="text1"/>
          <w:sz w:val="24"/>
        </w:rPr>
        <w:t>are made</w:t>
      </w:r>
      <w:proofErr w:type="gramEnd"/>
      <w:r>
        <w:rPr>
          <w:color w:val="000000" w:themeColor="text1"/>
          <w:sz w:val="24"/>
        </w:rPr>
        <w:t xml:space="preserve">, Claire will recirculate the tool for the Committee to review. Provided there are no further changes, the tool will be introduced to the Entire Board during a Governance Report at its meeting of August </w:t>
      </w:r>
      <w:proofErr w:type="gramStart"/>
      <w:r>
        <w:rPr>
          <w:color w:val="000000" w:themeColor="text1"/>
          <w:sz w:val="24"/>
        </w:rPr>
        <w:t>5</w:t>
      </w:r>
      <w:r w:rsidRPr="00EC7DEC">
        <w:rPr>
          <w:color w:val="000000" w:themeColor="text1"/>
          <w:sz w:val="24"/>
          <w:vertAlign w:val="superscript"/>
        </w:rPr>
        <w:t>th</w:t>
      </w:r>
      <w:proofErr w:type="gramEnd"/>
      <w:r>
        <w:rPr>
          <w:color w:val="000000" w:themeColor="text1"/>
          <w:sz w:val="24"/>
        </w:rPr>
        <w:t xml:space="preserve">, and will responses will be requested thereafter.  The Committee expects to review the responses and report out to the Board at its October meeting. </w:t>
      </w:r>
    </w:p>
    <w:p w14:paraId="36D475F4" w14:textId="434D578D" w:rsidR="009870FA" w:rsidRDefault="009870FA" w:rsidP="00EC7DEC">
      <w:pPr>
        <w:spacing w:before="100" w:beforeAutospacing="1" w:after="100" w:afterAutospacing="1" w:line="240" w:lineRule="auto"/>
        <w:jc w:val="both"/>
        <w:rPr>
          <w:b/>
          <w:color w:val="000000" w:themeColor="text1"/>
          <w:sz w:val="24"/>
        </w:rPr>
      </w:pPr>
      <w:r w:rsidRPr="009870FA">
        <w:rPr>
          <w:b/>
          <w:bCs/>
          <w:color w:val="000000" w:themeColor="text1"/>
          <w:sz w:val="24"/>
        </w:rPr>
        <w:t xml:space="preserve">Review of </w:t>
      </w:r>
      <w:r w:rsidR="00E11EE3">
        <w:rPr>
          <w:b/>
          <w:bCs/>
          <w:color w:val="000000" w:themeColor="text1"/>
          <w:sz w:val="24"/>
        </w:rPr>
        <w:t xml:space="preserve">new board member </w:t>
      </w:r>
      <w:r w:rsidR="00EC7DEC">
        <w:rPr>
          <w:b/>
          <w:bCs/>
          <w:color w:val="000000" w:themeColor="text1"/>
          <w:sz w:val="24"/>
        </w:rPr>
        <w:t>prospects and process</w:t>
      </w:r>
    </w:p>
    <w:p w14:paraId="742A04D6" w14:textId="3F78725A" w:rsidR="00EF1E19" w:rsidRPr="00EC7DEC" w:rsidRDefault="00EC7DEC" w:rsidP="00EC7DEC">
      <w:pPr>
        <w:spacing w:before="120" w:after="120" w:line="240" w:lineRule="auto"/>
        <w:jc w:val="both"/>
        <w:rPr>
          <w:bCs/>
          <w:color w:val="000000" w:themeColor="text1"/>
          <w:sz w:val="24"/>
        </w:rPr>
      </w:pPr>
      <w:r>
        <w:rPr>
          <w:bCs/>
          <w:color w:val="000000" w:themeColor="text1"/>
          <w:sz w:val="24"/>
        </w:rPr>
        <w:t xml:space="preserve">Claire identified the three individuals that </w:t>
      </w:r>
      <w:proofErr w:type="gramStart"/>
      <w:r>
        <w:rPr>
          <w:bCs/>
          <w:color w:val="000000" w:themeColor="text1"/>
          <w:sz w:val="24"/>
        </w:rPr>
        <w:t>have been suggested</w:t>
      </w:r>
      <w:proofErr w:type="gramEnd"/>
      <w:r>
        <w:rPr>
          <w:bCs/>
          <w:color w:val="000000" w:themeColor="text1"/>
          <w:sz w:val="24"/>
        </w:rPr>
        <w:t xml:space="preserve"> by Network Members Columbia Opportunities, CMH, and </w:t>
      </w:r>
      <w:proofErr w:type="spellStart"/>
      <w:r>
        <w:rPr>
          <w:bCs/>
          <w:color w:val="000000" w:themeColor="text1"/>
          <w:sz w:val="24"/>
        </w:rPr>
        <w:t>ReEntry</w:t>
      </w:r>
      <w:proofErr w:type="spellEnd"/>
      <w:r>
        <w:rPr>
          <w:bCs/>
          <w:color w:val="000000" w:themeColor="text1"/>
          <w:sz w:val="24"/>
        </w:rPr>
        <w:t xml:space="preserve"> to serve as representatives of those organizations on the Consortium’s Board of Directors.  Additionally, there is a fourth prospect that </w:t>
      </w:r>
      <w:proofErr w:type="gramStart"/>
      <w:r>
        <w:rPr>
          <w:bCs/>
          <w:color w:val="000000" w:themeColor="text1"/>
          <w:sz w:val="24"/>
        </w:rPr>
        <w:t>has been suggested</w:t>
      </w:r>
      <w:proofErr w:type="gramEnd"/>
      <w:r>
        <w:rPr>
          <w:bCs/>
          <w:color w:val="000000" w:themeColor="text1"/>
          <w:sz w:val="24"/>
        </w:rPr>
        <w:t xml:space="preserve"> by </w:t>
      </w:r>
      <w:proofErr w:type="spellStart"/>
      <w:r>
        <w:rPr>
          <w:bCs/>
          <w:color w:val="000000" w:themeColor="text1"/>
          <w:sz w:val="24"/>
        </w:rPr>
        <w:t>HRHCare</w:t>
      </w:r>
      <w:proofErr w:type="spellEnd"/>
      <w:r>
        <w:rPr>
          <w:bCs/>
          <w:color w:val="000000" w:themeColor="text1"/>
          <w:sz w:val="24"/>
        </w:rPr>
        <w:t xml:space="preserve">, which is not currently a Network Member but is a valuable partner we would also like to see represented on the Board. The group agreed that all prospects for board membership will go through the steps of our new board member recruitment and onboarding process, as this has the benefit of providing potential new members with both an in-depth education about the organization and a very clear sense of the expectations for board members. Claire will follow up on prospects from CMH, </w:t>
      </w:r>
      <w:proofErr w:type="spellStart"/>
      <w:r>
        <w:rPr>
          <w:bCs/>
          <w:color w:val="000000" w:themeColor="text1"/>
          <w:sz w:val="24"/>
        </w:rPr>
        <w:t>ReEntry</w:t>
      </w:r>
      <w:proofErr w:type="spellEnd"/>
      <w:r>
        <w:rPr>
          <w:bCs/>
          <w:color w:val="000000" w:themeColor="text1"/>
          <w:sz w:val="24"/>
        </w:rPr>
        <w:t xml:space="preserve"> and </w:t>
      </w:r>
      <w:proofErr w:type="spellStart"/>
      <w:r>
        <w:rPr>
          <w:bCs/>
          <w:color w:val="000000" w:themeColor="text1"/>
          <w:sz w:val="24"/>
        </w:rPr>
        <w:t>HRHCare</w:t>
      </w:r>
      <w:proofErr w:type="spellEnd"/>
      <w:r>
        <w:rPr>
          <w:bCs/>
          <w:color w:val="000000" w:themeColor="text1"/>
          <w:sz w:val="24"/>
        </w:rPr>
        <w:t xml:space="preserve">, while Linda will contact Tina Sharpe at Columbia Opportunities to clarify the expectations around Network Member representation to the Board.  The first step in the recruitment process entails the ED and Governance Chair meeting with the prospect; Claire will arrange these as virtual meetings. </w:t>
      </w:r>
    </w:p>
    <w:p w14:paraId="1A2010C2" w14:textId="77777777" w:rsidR="00EC7DEC" w:rsidRDefault="00EC7DEC" w:rsidP="00AC1E42">
      <w:pPr>
        <w:pStyle w:val="ListParagraph"/>
        <w:spacing w:line="240" w:lineRule="auto"/>
        <w:ind w:left="0"/>
        <w:rPr>
          <w:b/>
          <w:sz w:val="24"/>
          <w:szCs w:val="24"/>
        </w:rPr>
      </w:pPr>
    </w:p>
    <w:p w14:paraId="50999EBC" w14:textId="56821400" w:rsidR="00AC1E42" w:rsidRDefault="001F723E" w:rsidP="00EC7DEC">
      <w:pPr>
        <w:pStyle w:val="ListParagraph"/>
        <w:spacing w:line="240" w:lineRule="auto"/>
        <w:ind w:left="0"/>
        <w:rPr>
          <w:b/>
          <w:sz w:val="28"/>
        </w:rPr>
      </w:pPr>
      <w:r>
        <w:rPr>
          <w:b/>
          <w:sz w:val="24"/>
          <w:szCs w:val="24"/>
        </w:rPr>
        <w:t xml:space="preserve">Next Meeting: </w:t>
      </w:r>
      <w:r w:rsidR="00EC7DEC" w:rsidRPr="001B56F1">
        <w:rPr>
          <w:b/>
          <w:sz w:val="24"/>
          <w:szCs w:val="24"/>
          <w:highlight w:val="yellow"/>
        </w:rPr>
        <w:t>TBD</w:t>
      </w:r>
    </w:p>
    <w:sectPr w:rsidR="00AC1E42" w:rsidSect="001F72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F5E67"/>
    <w:rsid w:val="00160342"/>
    <w:rsid w:val="001B56F1"/>
    <w:rsid w:val="001D5A56"/>
    <w:rsid w:val="001F723E"/>
    <w:rsid w:val="003518CB"/>
    <w:rsid w:val="004164BF"/>
    <w:rsid w:val="00475088"/>
    <w:rsid w:val="005C21F5"/>
    <w:rsid w:val="00931A0A"/>
    <w:rsid w:val="009870FA"/>
    <w:rsid w:val="00A5787C"/>
    <w:rsid w:val="00AC1E42"/>
    <w:rsid w:val="00B544F4"/>
    <w:rsid w:val="00B843E7"/>
    <w:rsid w:val="00BD57D5"/>
    <w:rsid w:val="00C86EA6"/>
    <w:rsid w:val="00E11EE3"/>
    <w:rsid w:val="00E46512"/>
    <w:rsid w:val="00E87D67"/>
    <w:rsid w:val="00EC7DEC"/>
    <w:rsid w:val="00EF1E19"/>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Ashling Kelly</cp:lastModifiedBy>
  <cp:revision>3</cp:revision>
  <dcterms:created xsi:type="dcterms:W3CDTF">2020-07-24T19:32:00Z</dcterms:created>
  <dcterms:modified xsi:type="dcterms:W3CDTF">2020-07-27T16:31:00Z</dcterms:modified>
</cp:coreProperties>
</file>