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E67" w:rsidRPr="00FF7F6C" w:rsidRDefault="00FF7F6C" w:rsidP="00AC1E42">
      <w:pPr>
        <w:spacing w:after="0" w:line="240" w:lineRule="auto"/>
        <w:rPr>
          <w:b/>
          <w:sz w:val="28"/>
          <w:szCs w:val="28"/>
        </w:rPr>
      </w:pPr>
      <w:bookmarkStart w:id="0" w:name="_GoBack"/>
      <w:bookmarkEnd w:id="0"/>
      <w:r w:rsidRPr="00FF7F6C">
        <w:rPr>
          <w:b/>
          <w:sz w:val="28"/>
          <w:szCs w:val="28"/>
        </w:rPr>
        <w:t>Columbia County Community Healthcare Consortium, Inc.</w:t>
      </w:r>
    </w:p>
    <w:p w:rsidR="00FF7F6C" w:rsidRDefault="00FF7F6C" w:rsidP="00AC1E42">
      <w:pPr>
        <w:spacing w:after="0" w:line="240" w:lineRule="auto"/>
        <w:rPr>
          <w:b/>
          <w:sz w:val="28"/>
          <w:szCs w:val="28"/>
        </w:rPr>
      </w:pPr>
      <w:r w:rsidRPr="00FF7F6C">
        <w:rPr>
          <w:b/>
          <w:sz w:val="28"/>
          <w:szCs w:val="28"/>
        </w:rPr>
        <w:t xml:space="preserve">Minutes of the Governance Committee meeting of </w:t>
      </w:r>
      <w:r w:rsidR="006B5C2F">
        <w:rPr>
          <w:b/>
          <w:sz w:val="28"/>
          <w:szCs w:val="28"/>
        </w:rPr>
        <w:t>July 27, 2022</w:t>
      </w:r>
    </w:p>
    <w:p w:rsidR="00FF7F6C" w:rsidRPr="00FF7F6C" w:rsidRDefault="00FF7F6C" w:rsidP="00AC1E42">
      <w:pPr>
        <w:spacing w:after="0" w:line="240" w:lineRule="auto"/>
        <w:rPr>
          <w:b/>
          <w:sz w:val="28"/>
          <w:szCs w:val="28"/>
        </w:rPr>
      </w:pPr>
    </w:p>
    <w:p w:rsidR="00A5787C" w:rsidRDefault="00FF7F6C" w:rsidP="00AC1E42">
      <w:pPr>
        <w:spacing w:line="240" w:lineRule="auto"/>
      </w:pPr>
      <w:r w:rsidRPr="00FF7F6C">
        <w:rPr>
          <w:b/>
          <w:sz w:val="28"/>
          <w:szCs w:val="28"/>
        </w:rPr>
        <w:t>Attending</w:t>
      </w:r>
      <w:r w:rsidR="000F5E67" w:rsidRPr="00FF7F6C">
        <w:rPr>
          <w:sz w:val="28"/>
          <w:szCs w:val="28"/>
        </w:rPr>
        <w:t>:</w:t>
      </w:r>
      <w:r w:rsidR="000F5E67">
        <w:t xml:space="preserve">  </w:t>
      </w:r>
    </w:p>
    <w:p w:rsidR="00A5787C" w:rsidRDefault="00A5787C" w:rsidP="00A5787C">
      <w:pPr>
        <w:spacing w:after="0" w:line="240" w:lineRule="auto"/>
        <w:rPr>
          <w:sz w:val="24"/>
          <w:szCs w:val="24"/>
        </w:rPr>
      </w:pPr>
      <w:r>
        <w:t xml:space="preserve">Board Members: </w:t>
      </w:r>
      <w:r w:rsidR="006B5C2F">
        <w:rPr>
          <w:sz w:val="24"/>
          <w:szCs w:val="24"/>
        </w:rPr>
        <w:t>Robin Andrews</w:t>
      </w:r>
      <w:r w:rsidR="00FF7F6C" w:rsidRPr="00FF7F6C">
        <w:rPr>
          <w:sz w:val="24"/>
          <w:szCs w:val="24"/>
        </w:rPr>
        <w:t xml:space="preserve"> (Chair)</w:t>
      </w:r>
      <w:r w:rsidR="000F5E67" w:rsidRPr="00FF7F6C">
        <w:rPr>
          <w:sz w:val="24"/>
          <w:szCs w:val="24"/>
        </w:rPr>
        <w:t xml:space="preserve">, </w:t>
      </w:r>
      <w:r w:rsidR="006B5C2F">
        <w:rPr>
          <w:sz w:val="24"/>
          <w:szCs w:val="24"/>
        </w:rPr>
        <w:t>Becky Polmateer</w:t>
      </w:r>
    </w:p>
    <w:p w:rsidR="00415F53" w:rsidRDefault="000F5E67" w:rsidP="00415F53">
      <w:pPr>
        <w:spacing w:after="0" w:line="240" w:lineRule="auto"/>
        <w:rPr>
          <w:sz w:val="24"/>
          <w:szCs w:val="24"/>
        </w:rPr>
      </w:pPr>
      <w:r w:rsidRPr="00FF7F6C">
        <w:rPr>
          <w:sz w:val="24"/>
          <w:szCs w:val="24"/>
        </w:rPr>
        <w:t xml:space="preserve">Staff: </w:t>
      </w:r>
      <w:r w:rsidR="006B5C2F">
        <w:rPr>
          <w:sz w:val="24"/>
          <w:szCs w:val="24"/>
        </w:rPr>
        <w:t>Claire Parde, Ashling Kelly</w:t>
      </w:r>
    </w:p>
    <w:p w:rsidR="009B4918" w:rsidRPr="009B4918" w:rsidRDefault="009B4918" w:rsidP="00415F53">
      <w:pPr>
        <w:spacing w:after="0" w:line="240" w:lineRule="auto"/>
        <w:rPr>
          <w:i/>
          <w:sz w:val="24"/>
          <w:szCs w:val="24"/>
        </w:rPr>
      </w:pPr>
      <w:r w:rsidRPr="009B4918">
        <w:rPr>
          <w:i/>
          <w:sz w:val="24"/>
          <w:szCs w:val="24"/>
        </w:rPr>
        <w:t>Although unable to attend the meeting, Committee member Casey O’Brien reviewed the assessment results and submitted his thoughts and comments to the committee via email.</w:t>
      </w:r>
    </w:p>
    <w:p w:rsidR="00415F53" w:rsidRDefault="00415F53" w:rsidP="00415F53">
      <w:pPr>
        <w:spacing w:after="0" w:line="120" w:lineRule="auto"/>
        <w:rPr>
          <w:sz w:val="24"/>
          <w:szCs w:val="24"/>
        </w:rPr>
      </w:pPr>
    </w:p>
    <w:p w:rsidR="00C86EA6" w:rsidRDefault="00C86EA6" w:rsidP="00415F53">
      <w:pPr>
        <w:spacing w:after="0" w:line="240" w:lineRule="auto"/>
      </w:pPr>
      <w:r w:rsidRPr="00C86EA6">
        <w:rPr>
          <w:b/>
          <w:sz w:val="28"/>
          <w:szCs w:val="28"/>
        </w:rPr>
        <w:t>Discussion Summary</w:t>
      </w:r>
      <w:r>
        <w:t>:</w:t>
      </w:r>
    </w:p>
    <w:p w:rsidR="000C5398" w:rsidRDefault="000C5398" w:rsidP="000C5398">
      <w:pPr>
        <w:spacing w:after="0" w:line="240" w:lineRule="auto"/>
        <w:rPr>
          <w:b/>
          <w:bCs/>
          <w:color w:val="000000" w:themeColor="text1"/>
          <w:sz w:val="24"/>
        </w:rPr>
      </w:pPr>
    </w:p>
    <w:p w:rsidR="009870FA" w:rsidRDefault="00A5787C" w:rsidP="000C5398">
      <w:pPr>
        <w:spacing w:after="120" w:line="240" w:lineRule="auto"/>
        <w:rPr>
          <w:b/>
          <w:bCs/>
          <w:color w:val="000000" w:themeColor="text1"/>
          <w:sz w:val="24"/>
        </w:rPr>
      </w:pPr>
      <w:r>
        <w:rPr>
          <w:b/>
          <w:bCs/>
          <w:color w:val="000000" w:themeColor="text1"/>
          <w:sz w:val="24"/>
        </w:rPr>
        <w:t xml:space="preserve">Review of </w:t>
      </w:r>
      <w:r w:rsidR="006A4D63">
        <w:rPr>
          <w:b/>
          <w:bCs/>
          <w:color w:val="000000" w:themeColor="text1"/>
          <w:sz w:val="24"/>
        </w:rPr>
        <w:t>Full Board Assessment</w:t>
      </w:r>
    </w:p>
    <w:p w:rsidR="00415F53" w:rsidRDefault="0076233C" w:rsidP="0076233C">
      <w:pPr>
        <w:spacing w:after="0" w:line="240" w:lineRule="auto"/>
        <w:jc w:val="both"/>
        <w:rPr>
          <w:sz w:val="24"/>
          <w:szCs w:val="24"/>
        </w:rPr>
      </w:pPr>
      <w:r>
        <w:rPr>
          <w:sz w:val="24"/>
          <w:szCs w:val="24"/>
        </w:rPr>
        <w:t xml:space="preserve">The Committee reviewed the compilation of responses to the Board Assessment. There were </w:t>
      </w:r>
      <w:r w:rsidR="000C5398">
        <w:rPr>
          <w:sz w:val="24"/>
          <w:szCs w:val="24"/>
        </w:rPr>
        <w:t xml:space="preserve">14 </w:t>
      </w:r>
      <w:r>
        <w:rPr>
          <w:sz w:val="24"/>
          <w:szCs w:val="24"/>
        </w:rPr>
        <w:t xml:space="preserve">respondents, which was considered a </w:t>
      </w:r>
      <w:r w:rsidR="000C5398">
        <w:rPr>
          <w:sz w:val="24"/>
          <w:szCs w:val="24"/>
        </w:rPr>
        <w:t xml:space="preserve">100% </w:t>
      </w:r>
      <w:r>
        <w:rPr>
          <w:sz w:val="24"/>
          <w:szCs w:val="24"/>
        </w:rPr>
        <w:t>response</w:t>
      </w:r>
      <w:r w:rsidR="000C5398">
        <w:rPr>
          <w:sz w:val="24"/>
          <w:szCs w:val="24"/>
        </w:rPr>
        <w:t xml:space="preserve"> rate, given that our two newest members were excused from the exercise</w:t>
      </w:r>
      <w:r>
        <w:rPr>
          <w:sz w:val="24"/>
          <w:szCs w:val="24"/>
        </w:rPr>
        <w:t xml:space="preserve">. </w:t>
      </w:r>
      <w:r w:rsidR="00227EF4">
        <w:rPr>
          <w:sz w:val="24"/>
          <w:szCs w:val="24"/>
        </w:rPr>
        <w:t>While</w:t>
      </w:r>
      <w:r w:rsidR="006D64AD">
        <w:rPr>
          <w:sz w:val="24"/>
          <w:szCs w:val="24"/>
        </w:rPr>
        <w:t xml:space="preserve"> there were a few respo</w:t>
      </w:r>
      <w:r w:rsidR="008C3B4D">
        <w:rPr>
          <w:sz w:val="24"/>
          <w:szCs w:val="24"/>
        </w:rPr>
        <w:t>nses indicating disagreement on</w:t>
      </w:r>
      <w:r w:rsidR="006D64AD">
        <w:rPr>
          <w:sz w:val="24"/>
          <w:szCs w:val="24"/>
        </w:rPr>
        <w:t xml:space="preserve"> individual items, no item had more than one respondent indicating </w:t>
      </w:r>
      <w:r w:rsidR="00227EF4">
        <w:rPr>
          <w:sz w:val="24"/>
          <w:szCs w:val="24"/>
        </w:rPr>
        <w:t>disagreement, and the responses to most items were clustered around the agree/strongly agree response options. For these reasons, the Committee felt that, overall, the survey response was indicative of a</w:t>
      </w:r>
      <w:r w:rsidR="000C5398">
        <w:rPr>
          <w:sz w:val="24"/>
          <w:szCs w:val="24"/>
        </w:rPr>
        <w:t xml:space="preserve">n engaged and </w:t>
      </w:r>
      <w:r w:rsidR="00227EF4">
        <w:rPr>
          <w:sz w:val="24"/>
          <w:szCs w:val="24"/>
        </w:rPr>
        <w:t xml:space="preserve">cohesive </w:t>
      </w:r>
      <w:r w:rsidR="005667E4">
        <w:rPr>
          <w:sz w:val="24"/>
          <w:szCs w:val="24"/>
        </w:rPr>
        <w:t>Board.</w:t>
      </w:r>
    </w:p>
    <w:p w:rsidR="0076233C" w:rsidRPr="000C5398" w:rsidRDefault="0076233C" w:rsidP="0076233C">
      <w:pPr>
        <w:spacing w:after="0" w:line="240" w:lineRule="auto"/>
        <w:jc w:val="both"/>
        <w:rPr>
          <w:sz w:val="20"/>
          <w:szCs w:val="24"/>
        </w:rPr>
      </w:pPr>
    </w:p>
    <w:p w:rsidR="006D64AD" w:rsidRDefault="009B4918" w:rsidP="0076233C">
      <w:pPr>
        <w:spacing w:after="0" w:line="240" w:lineRule="auto"/>
        <w:jc w:val="both"/>
        <w:rPr>
          <w:sz w:val="24"/>
          <w:szCs w:val="24"/>
        </w:rPr>
      </w:pPr>
      <w:r>
        <w:rPr>
          <w:sz w:val="24"/>
          <w:szCs w:val="24"/>
        </w:rPr>
        <w:t xml:space="preserve">In the Board Evaluation section, </w:t>
      </w:r>
      <w:r w:rsidR="00227EF4">
        <w:rPr>
          <w:sz w:val="24"/>
          <w:szCs w:val="24"/>
        </w:rPr>
        <w:t>Q17 that states,</w:t>
      </w:r>
      <w:r w:rsidR="00227EF4" w:rsidRPr="00227EF4">
        <w:rPr>
          <w:sz w:val="24"/>
          <w:szCs w:val="24"/>
        </w:rPr>
        <w:t xml:space="preserve"> </w:t>
      </w:r>
      <w:r w:rsidR="00227EF4">
        <w:rPr>
          <w:sz w:val="24"/>
          <w:szCs w:val="24"/>
        </w:rPr>
        <w:t xml:space="preserve">“The board periodically evaluates its own effectiveness, assessing members individually and as a group” generated the most varied response, including </w:t>
      </w:r>
      <w:r w:rsidR="000C5398">
        <w:rPr>
          <w:sz w:val="24"/>
          <w:szCs w:val="24"/>
        </w:rPr>
        <w:t>three</w:t>
      </w:r>
      <w:r w:rsidR="00227EF4">
        <w:rPr>
          <w:sz w:val="24"/>
          <w:szCs w:val="24"/>
        </w:rPr>
        <w:t xml:space="preserve"> members who indicated that they were “not sure.” Given that the survey is itself a tool for evaluating the effectiveness of the board and its members, the group wondered if there was some confusion about its purpose.  They also wondered if the Board may have other expectations for how this might be done, such as one-on-one interviews.  Robin noted that </w:t>
      </w:r>
      <w:r>
        <w:rPr>
          <w:sz w:val="24"/>
          <w:szCs w:val="24"/>
        </w:rPr>
        <w:t>if the Board appeared to be facing more challenges, it might make sense to check</w:t>
      </w:r>
      <w:r w:rsidR="00227EF4">
        <w:rPr>
          <w:sz w:val="24"/>
          <w:szCs w:val="24"/>
        </w:rPr>
        <w:t xml:space="preserve"> in with members individually. However, i</w:t>
      </w:r>
      <w:r>
        <w:rPr>
          <w:sz w:val="24"/>
          <w:szCs w:val="24"/>
        </w:rPr>
        <w:t xml:space="preserve">n the absence of that need, the Assessment Tool </w:t>
      </w:r>
      <w:r w:rsidR="00227EF4">
        <w:rPr>
          <w:sz w:val="24"/>
          <w:szCs w:val="24"/>
        </w:rPr>
        <w:t xml:space="preserve">is the Committee’s principal method for evaluating the Board’s function. </w:t>
      </w:r>
    </w:p>
    <w:p w:rsidR="00227EF4" w:rsidRPr="000C5398" w:rsidRDefault="00227EF4" w:rsidP="0076233C">
      <w:pPr>
        <w:spacing w:after="0" w:line="240" w:lineRule="auto"/>
        <w:jc w:val="both"/>
        <w:rPr>
          <w:sz w:val="20"/>
          <w:szCs w:val="24"/>
        </w:rPr>
      </w:pPr>
    </w:p>
    <w:p w:rsidR="006D64AD" w:rsidRDefault="000C5398" w:rsidP="0076233C">
      <w:pPr>
        <w:spacing w:after="0" w:line="240" w:lineRule="auto"/>
        <w:jc w:val="both"/>
        <w:rPr>
          <w:sz w:val="24"/>
          <w:szCs w:val="24"/>
        </w:rPr>
      </w:pPr>
      <w:r>
        <w:rPr>
          <w:sz w:val="24"/>
          <w:szCs w:val="24"/>
        </w:rPr>
        <w:t>Also of note, i</w:t>
      </w:r>
      <w:r w:rsidR="006D64AD">
        <w:rPr>
          <w:sz w:val="24"/>
          <w:szCs w:val="24"/>
        </w:rPr>
        <w:t xml:space="preserve">n the Meetings section, </w:t>
      </w:r>
      <w:r>
        <w:rPr>
          <w:sz w:val="24"/>
          <w:szCs w:val="24"/>
        </w:rPr>
        <w:t xml:space="preserve">in response to </w:t>
      </w:r>
      <w:r w:rsidR="006D64AD">
        <w:rPr>
          <w:sz w:val="24"/>
          <w:szCs w:val="24"/>
        </w:rPr>
        <w:t>Q29</w:t>
      </w:r>
      <w:r>
        <w:rPr>
          <w:sz w:val="24"/>
          <w:szCs w:val="24"/>
        </w:rPr>
        <w:t xml:space="preserve"> that states</w:t>
      </w:r>
      <w:r w:rsidR="006D64AD">
        <w:rPr>
          <w:sz w:val="24"/>
          <w:szCs w:val="24"/>
        </w:rPr>
        <w:t xml:space="preserve">, “Our board meetings are frequently fun,” most respondents </w:t>
      </w:r>
      <w:r>
        <w:rPr>
          <w:sz w:val="24"/>
          <w:szCs w:val="24"/>
        </w:rPr>
        <w:t>were</w:t>
      </w:r>
      <w:r w:rsidR="006D64AD">
        <w:rPr>
          <w:sz w:val="24"/>
          <w:szCs w:val="24"/>
        </w:rPr>
        <w:t xml:space="preserve"> neutral. </w:t>
      </w:r>
      <w:r>
        <w:rPr>
          <w:sz w:val="24"/>
          <w:szCs w:val="24"/>
        </w:rPr>
        <w:t xml:space="preserve">This lukewarm response may be related to the meeting modality, which has been virtual for over two years. </w:t>
      </w:r>
    </w:p>
    <w:p w:rsidR="006D64AD" w:rsidRPr="000C5398" w:rsidRDefault="006D64AD" w:rsidP="0076233C">
      <w:pPr>
        <w:spacing w:after="0" w:line="240" w:lineRule="auto"/>
        <w:jc w:val="both"/>
        <w:rPr>
          <w:sz w:val="20"/>
          <w:szCs w:val="24"/>
        </w:rPr>
      </w:pPr>
    </w:p>
    <w:p w:rsidR="006D64AD" w:rsidRDefault="006D64AD" w:rsidP="0076233C">
      <w:pPr>
        <w:spacing w:after="0" w:line="240" w:lineRule="auto"/>
        <w:jc w:val="both"/>
        <w:rPr>
          <w:sz w:val="24"/>
          <w:szCs w:val="24"/>
        </w:rPr>
      </w:pPr>
      <w:r>
        <w:rPr>
          <w:sz w:val="24"/>
          <w:szCs w:val="24"/>
        </w:rPr>
        <w:t xml:space="preserve">Responses regarding online committee meetings and hybrid board meetings indicated </w:t>
      </w:r>
      <w:r w:rsidR="00745E40">
        <w:rPr>
          <w:sz w:val="24"/>
          <w:szCs w:val="24"/>
        </w:rPr>
        <w:t xml:space="preserve">that most respondents were satisfied with the current format. </w:t>
      </w:r>
    </w:p>
    <w:p w:rsidR="00745E40" w:rsidRPr="000C5398" w:rsidRDefault="00745E40" w:rsidP="0076233C">
      <w:pPr>
        <w:spacing w:after="0" w:line="240" w:lineRule="auto"/>
        <w:jc w:val="both"/>
        <w:rPr>
          <w:sz w:val="20"/>
          <w:szCs w:val="24"/>
        </w:rPr>
      </w:pPr>
    </w:p>
    <w:p w:rsidR="00745E40" w:rsidRPr="0076233C" w:rsidRDefault="00745E40" w:rsidP="0076233C">
      <w:pPr>
        <w:spacing w:after="0" w:line="240" w:lineRule="auto"/>
        <w:jc w:val="both"/>
        <w:rPr>
          <w:sz w:val="24"/>
          <w:szCs w:val="24"/>
        </w:rPr>
      </w:pPr>
      <w:r>
        <w:rPr>
          <w:sz w:val="24"/>
          <w:szCs w:val="24"/>
        </w:rPr>
        <w:t xml:space="preserve">Q15 in the Self Evaluation section asked respondents to list 3-5 issues on which the Board should focus its attention in the next year. </w:t>
      </w:r>
      <w:r w:rsidR="000C5398">
        <w:rPr>
          <w:sz w:val="24"/>
          <w:szCs w:val="24"/>
        </w:rPr>
        <w:t xml:space="preserve">The comments </w:t>
      </w:r>
      <w:r w:rsidR="00702D2E">
        <w:rPr>
          <w:sz w:val="24"/>
          <w:szCs w:val="24"/>
        </w:rPr>
        <w:t xml:space="preserve">generated a few themes, including </w:t>
      </w:r>
      <w:r w:rsidR="005667E4">
        <w:rPr>
          <w:sz w:val="24"/>
          <w:szCs w:val="24"/>
        </w:rPr>
        <w:t>f</w:t>
      </w:r>
      <w:r>
        <w:rPr>
          <w:sz w:val="24"/>
          <w:szCs w:val="24"/>
        </w:rPr>
        <w:t>inancial sustainability,</w:t>
      </w:r>
      <w:r w:rsidR="005667E4">
        <w:rPr>
          <w:sz w:val="24"/>
          <w:szCs w:val="24"/>
        </w:rPr>
        <w:t xml:space="preserve"> </w:t>
      </w:r>
      <w:r w:rsidR="000C5398">
        <w:rPr>
          <w:sz w:val="24"/>
          <w:szCs w:val="24"/>
        </w:rPr>
        <w:t>board composition</w:t>
      </w:r>
      <w:r>
        <w:rPr>
          <w:sz w:val="24"/>
          <w:szCs w:val="24"/>
        </w:rPr>
        <w:t>, and programming</w:t>
      </w:r>
      <w:r w:rsidR="005667E4">
        <w:rPr>
          <w:sz w:val="24"/>
          <w:szCs w:val="24"/>
        </w:rPr>
        <w:t>. Because the purpose of the assessment is to provide feedback and direction</w:t>
      </w:r>
      <w:r w:rsidR="00702D2E">
        <w:rPr>
          <w:sz w:val="24"/>
          <w:szCs w:val="24"/>
        </w:rPr>
        <w:t xml:space="preserve"> to the Governance Committee</w:t>
      </w:r>
      <w:r w:rsidR="005667E4">
        <w:rPr>
          <w:sz w:val="24"/>
          <w:szCs w:val="24"/>
        </w:rPr>
        <w:t>, the group discussed ways t</w:t>
      </w:r>
      <w:r w:rsidR="00702D2E">
        <w:rPr>
          <w:sz w:val="24"/>
          <w:szCs w:val="24"/>
        </w:rPr>
        <w:t xml:space="preserve">hey might respond to some of the </w:t>
      </w:r>
      <w:r w:rsidR="005667E4">
        <w:rPr>
          <w:sz w:val="24"/>
          <w:szCs w:val="24"/>
        </w:rPr>
        <w:t>issues raised</w:t>
      </w:r>
      <w:r w:rsidR="00330DB1">
        <w:rPr>
          <w:sz w:val="24"/>
          <w:szCs w:val="24"/>
        </w:rPr>
        <w:t>. Including certain topics</w:t>
      </w:r>
      <w:r w:rsidR="00B970B0">
        <w:rPr>
          <w:sz w:val="24"/>
          <w:szCs w:val="24"/>
        </w:rPr>
        <w:t xml:space="preserve"> and issues</w:t>
      </w:r>
      <w:r w:rsidR="00330DB1">
        <w:rPr>
          <w:sz w:val="24"/>
          <w:szCs w:val="24"/>
        </w:rPr>
        <w:t xml:space="preserve"> in the discussion portion of the board meeting agenda and consumer focus groups </w:t>
      </w:r>
      <w:r w:rsidR="00702D2E">
        <w:rPr>
          <w:sz w:val="24"/>
          <w:szCs w:val="24"/>
        </w:rPr>
        <w:t>are</w:t>
      </w:r>
      <w:r w:rsidR="00330DB1">
        <w:rPr>
          <w:sz w:val="24"/>
          <w:szCs w:val="24"/>
        </w:rPr>
        <w:t xml:space="preserve"> </w:t>
      </w:r>
      <w:r w:rsidR="00B970B0">
        <w:rPr>
          <w:sz w:val="24"/>
          <w:szCs w:val="24"/>
        </w:rPr>
        <w:t>possibilities the committee will explore further.</w:t>
      </w:r>
    </w:p>
    <w:p w:rsidR="000C5398" w:rsidRDefault="000C5398" w:rsidP="00415F53">
      <w:pPr>
        <w:spacing w:after="0" w:line="360" w:lineRule="auto"/>
        <w:jc w:val="both"/>
        <w:rPr>
          <w:b/>
          <w:sz w:val="24"/>
          <w:szCs w:val="24"/>
        </w:rPr>
      </w:pPr>
    </w:p>
    <w:p w:rsidR="00415F53" w:rsidRPr="00330DB1" w:rsidRDefault="001F723E" w:rsidP="00415F53">
      <w:pPr>
        <w:spacing w:after="0" w:line="360" w:lineRule="auto"/>
        <w:jc w:val="both"/>
        <w:rPr>
          <w:color w:val="FF0000"/>
          <w:sz w:val="24"/>
          <w:szCs w:val="24"/>
        </w:rPr>
      </w:pPr>
      <w:r w:rsidRPr="00227EF4">
        <w:rPr>
          <w:b/>
          <w:sz w:val="24"/>
          <w:szCs w:val="24"/>
        </w:rPr>
        <w:t xml:space="preserve">Next Meeting: </w:t>
      </w:r>
      <w:r w:rsidR="00330DB1" w:rsidRPr="00227EF4">
        <w:rPr>
          <w:sz w:val="24"/>
          <w:szCs w:val="24"/>
        </w:rPr>
        <w:t>October 26, 2022</w:t>
      </w:r>
      <w:r w:rsidR="00330DB1">
        <w:rPr>
          <w:sz w:val="24"/>
          <w:szCs w:val="24"/>
        </w:rPr>
        <w:t xml:space="preserve"> </w:t>
      </w:r>
    </w:p>
    <w:sectPr w:rsidR="00415F53" w:rsidRPr="00330DB1" w:rsidSect="00415F53">
      <w:pgSz w:w="12240" w:h="15840"/>
      <w:pgMar w:top="1152" w:right="1080" w:bottom="1152"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2D3547"/>
    <w:multiLevelType w:val="hybridMultilevel"/>
    <w:tmpl w:val="2A36C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C886F18"/>
    <w:multiLevelType w:val="hybridMultilevel"/>
    <w:tmpl w:val="6CA6B4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F214253"/>
    <w:multiLevelType w:val="hybridMultilevel"/>
    <w:tmpl w:val="50BE0F20"/>
    <w:lvl w:ilvl="0" w:tplc="B622BE06">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9E665F4"/>
    <w:multiLevelType w:val="hybridMultilevel"/>
    <w:tmpl w:val="199830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E67"/>
    <w:rsid w:val="00026396"/>
    <w:rsid w:val="000373A3"/>
    <w:rsid w:val="00067876"/>
    <w:rsid w:val="000C5398"/>
    <w:rsid w:val="000D63F9"/>
    <w:rsid w:val="000F4A6A"/>
    <w:rsid w:val="000F5E67"/>
    <w:rsid w:val="00160342"/>
    <w:rsid w:val="001903FE"/>
    <w:rsid w:val="001B56F1"/>
    <w:rsid w:val="001D5A56"/>
    <w:rsid w:val="001F723E"/>
    <w:rsid w:val="00220ECC"/>
    <w:rsid w:val="00227EF4"/>
    <w:rsid w:val="00297981"/>
    <w:rsid w:val="002F2699"/>
    <w:rsid w:val="00330DB1"/>
    <w:rsid w:val="003518CB"/>
    <w:rsid w:val="003549E1"/>
    <w:rsid w:val="0037172B"/>
    <w:rsid w:val="003D0EE9"/>
    <w:rsid w:val="00415932"/>
    <w:rsid w:val="00415F53"/>
    <w:rsid w:val="004164BF"/>
    <w:rsid w:val="00475088"/>
    <w:rsid w:val="00490D9E"/>
    <w:rsid w:val="005475E2"/>
    <w:rsid w:val="005522D7"/>
    <w:rsid w:val="005667E4"/>
    <w:rsid w:val="005C0A96"/>
    <w:rsid w:val="005C21F5"/>
    <w:rsid w:val="006A4D63"/>
    <w:rsid w:val="006A699A"/>
    <w:rsid w:val="006B5C2F"/>
    <w:rsid w:val="006C59A7"/>
    <w:rsid w:val="006D64AD"/>
    <w:rsid w:val="006E09E8"/>
    <w:rsid w:val="006E6AA8"/>
    <w:rsid w:val="00702D2E"/>
    <w:rsid w:val="00745E40"/>
    <w:rsid w:val="00757F48"/>
    <w:rsid w:val="0076233C"/>
    <w:rsid w:val="008C3B4D"/>
    <w:rsid w:val="008D25F1"/>
    <w:rsid w:val="00906D74"/>
    <w:rsid w:val="00931A0A"/>
    <w:rsid w:val="00962444"/>
    <w:rsid w:val="009870FA"/>
    <w:rsid w:val="009B4918"/>
    <w:rsid w:val="00A5787C"/>
    <w:rsid w:val="00AB3A63"/>
    <w:rsid w:val="00AC1E42"/>
    <w:rsid w:val="00B242C7"/>
    <w:rsid w:val="00B544F4"/>
    <w:rsid w:val="00B843E7"/>
    <w:rsid w:val="00B970B0"/>
    <w:rsid w:val="00BD57D5"/>
    <w:rsid w:val="00C86EA6"/>
    <w:rsid w:val="00D61615"/>
    <w:rsid w:val="00D97596"/>
    <w:rsid w:val="00E11EE3"/>
    <w:rsid w:val="00E46512"/>
    <w:rsid w:val="00E53914"/>
    <w:rsid w:val="00E878DC"/>
    <w:rsid w:val="00E87D67"/>
    <w:rsid w:val="00EC7DEC"/>
    <w:rsid w:val="00EF1E19"/>
    <w:rsid w:val="00FF2A2F"/>
    <w:rsid w:val="00FF7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25985E-640B-4E58-8402-D3C2A52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4284296645999875108msolistparagraph">
    <w:name w:val="m_4284296645999875108msolistparagraph"/>
    <w:basedOn w:val="Normal"/>
    <w:rsid w:val="000F5E6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F5E67"/>
    <w:pPr>
      <w:ind w:left="720"/>
      <w:contextualSpacing/>
    </w:pPr>
  </w:style>
  <w:style w:type="paragraph" w:styleId="BalloonText">
    <w:name w:val="Balloon Text"/>
    <w:basedOn w:val="Normal"/>
    <w:link w:val="BalloonTextChar"/>
    <w:uiPriority w:val="99"/>
    <w:semiHidden/>
    <w:unhideWhenUsed/>
    <w:rsid w:val="003549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9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515400">
      <w:bodyDiv w:val="1"/>
      <w:marLeft w:val="0"/>
      <w:marRight w:val="0"/>
      <w:marTop w:val="0"/>
      <w:marBottom w:val="0"/>
      <w:divBdr>
        <w:top w:val="none" w:sz="0" w:space="0" w:color="auto"/>
        <w:left w:val="none" w:sz="0" w:space="0" w:color="auto"/>
        <w:bottom w:val="none" w:sz="0" w:space="0" w:color="auto"/>
        <w:right w:val="none" w:sz="0" w:space="0" w:color="auto"/>
      </w:divBdr>
    </w:div>
    <w:div w:id="1592353531">
      <w:bodyDiv w:val="1"/>
      <w:marLeft w:val="0"/>
      <w:marRight w:val="0"/>
      <w:marTop w:val="0"/>
      <w:marBottom w:val="0"/>
      <w:divBdr>
        <w:top w:val="none" w:sz="0" w:space="0" w:color="auto"/>
        <w:left w:val="none" w:sz="0" w:space="0" w:color="auto"/>
        <w:bottom w:val="none" w:sz="0" w:space="0" w:color="auto"/>
        <w:right w:val="none" w:sz="0" w:space="0" w:color="auto"/>
      </w:divBdr>
    </w:div>
    <w:div w:id="212815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2419</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dc:creator>
  <cp:keywords/>
  <dc:description/>
  <cp:lastModifiedBy>Ashling Kelly</cp:lastModifiedBy>
  <cp:revision>2</cp:revision>
  <cp:lastPrinted>2022-07-28T13:06:00Z</cp:lastPrinted>
  <dcterms:created xsi:type="dcterms:W3CDTF">2022-07-29T12:27:00Z</dcterms:created>
  <dcterms:modified xsi:type="dcterms:W3CDTF">2022-07-29T12:27:00Z</dcterms:modified>
</cp:coreProperties>
</file>