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E4" w:rsidRPr="00037CFB" w:rsidRDefault="001477E4" w:rsidP="001477E4">
      <w:pPr>
        <w:rPr>
          <w:b/>
        </w:rPr>
      </w:pPr>
      <w:r w:rsidRPr="00037CFB">
        <w:rPr>
          <w:b/>
        </w:rPr>
        <w:t xml:space="preserve">Columbia County Community Healthcare Consortium, Inc. </w:t>
      </w:r>
    </w:p>
    <w:p w:rsidR="00EF38A5" w:rsidRDefault="00293D64" w:rsidP="00EF38A5">
      <w:pPr>
        <w:rPr>
          <w:b/>
        </w:rPr>
      </w:pPr>
      <w:r>
        <w:rPr>
          <w:b/>
        </w:rPr>
        <w:t>Board of Director’s meeting</w:t>
      </w:r>
    </w:p>
    <w:p w:rsidR="00911DE5" w:rsidRPr="00037CFB" w:rsidRDefault="00293D64" w:rsidP="00EF38A5">
      <w:pPr>
        <w:rPr>
          <w:b/>
        </w:rPr>
      </w:pPr>
      <w:r>
        <w:rPr>
          <w:b/>
        </w:rPr>
        <w:t>December 6</w:t>
      </w:r>
      <w:r w:rsidR="002B5779">
        <w:rPr>
          <w:b/>
        </w:rPr>
        <w:t>, 2017</w:t>
      </w:r>
    </w:p>
    <w:p w:rsidR="001477E4" w:rsidRPr="00037CFB" w:rsidRDefault="001477E4" w:rsidP="001477E4"/>
    <w:p w:rsidR="001477E4" w:rsidRPr="00037CFB" w:rsidRDefault="001477E4" w:rsidP="001477E4">
      <w:pPr>
        <w:rPr>
          <w:b/>
          <w:u w:val="single"/>
        </w:rPr>
      </w:pPr>
      <w:r w:rsidRPr="00037CFB">
        <w:rPr>
          <w:b/>
          <w:u w:val="single"/>
        </w:rPr>
        <w:t>Executive Director’s Report</w:t>
      </w:r>
    </w:p>
    <w:p w:rsidR="00842995" w:rsidRDefault="00842995" w:rsidP="00842995">
      <w:pPr>
        <w:jc w:val="both"/>
        <w:rPr>
          <w:b/>
        </w:rPr>
      </w:pPr>
    </w:p>
    <w:p w:rsidR="00D75B6C" w:rsidRDefault="00E426A3" w:rsidP="00D75B6C">
      <w:pPr>
        <w:jc w:val="both"/>
        <w:rPr>
          <w:b/>
        </w:rPr>
      </w:pPr>
      <w:r>
        <w:rPr>
          <w:b/>
        </w:rPr>
        <w:t xml:space="preserve">Outreach and </w:t>
      </w:r>
      <w:r w:rsidR="00D75B6C">
        <w:rPr>
          <w:b/>
        </w:rPr>
        <w:t>Community Relations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Thursday, October 12</w:t>
      </w:r>
      <w:r w:rsidRPr="00A20F19">
        <w:rPr>
          <w:vertAlign w:val="superscript"/>
        </w:rPr>
        <w:t>th</w:t>
      </w:r>
      <w:r>
        <w:t xml:space="preserve">, I attended the fourth </w:t>
      </w:r>
      <w:r w:rsidR="00912849">
        <w:t xml:space="preserve">and final </w:t>
      </w:r>
      <w:r>
        <w:t>of the County’s Opioid Forums in Germantown.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Tuesday, October 17</w:t>
      </w:r>
      <w:r w:rsidRPr="002B5779">
        <w:rPr>
          <w:vertAlign w:val="superscript"/>
        </w:rPr>
        <w:t>th</w:t>
      </w:r>
      <w:r>
        <w:t xml:space="preserve">, John Ray and I attended the breakfast briefing on Paid Family Leave by Bond, Schoeneck and King in Albany. 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Tuesday, October 24</w:t>
      </w:r>
      <w:r w:rsidRPr="002B5779">
        <w:rPr>
          <w:vertAlign w:val="superscript"/>
        </w:rPr>
        <w:t>th</w:t>
      </w:r>
      <w:r>
        <w:t xml:space="preserve"> I participated in a panel discussion on Financing of Maternal and Child Health Programs in NYS, at a summit in Albany sponsored by the Association of Perinatal Networks</w:t>
      </w:r>
    </w:p>
    <w:p w:rsidR="00E426A3" w:rsidRDefault="00E426A3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Thursday, October 26</w:t>
      </w:r>
      <w:r w:rsidRPr="002B5779">
        <w:rPr>
          <w:vertAlign w:val="superscript"/>
        </w:rPr>
        <w:t>th</w:t>
      </w:r>
      <w:r>
        <w:t xml:space="preserve">, we </w:t>
      </w:r>
      <w:r>
        <w:t>had</w:t>
      </w:r>
      <w:r>
        <w:t xml:space="preserve"> a site visit (audit) from our Tobacco Contract Manager </w:t>
      </w:r>
    </w:p>
    <w:p w:rsidR="00E426A3" w:rsidRDefault="00E426A3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</w:t>
      </w:r>
      <w:r>
        <w:t xml:space="preserve"> Thursday, October 26</w:t>
      </w:r>
      <w:r w:rsidRPr="002B5779">
        <w:rPr>
          <w:vertAlign w:val="superscript"/>
        </w:rPr>
        <w:t>th</w:t>
      </w:r>
      <w:r>
        <w:t xml:space="preserve">, I </w:t>
      </w:r>
      <w:r>
        <w:t>attended</w:t>
      </w:r>
      <w:r>
        <w:t xml:space="preserve"> the presentation by SUNY Albany sharing the results of their study of Chatham Cares 4U.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Monday, October 30</w:t>
      </w:r>
      <w:r w:rsidRPr="00D75B6C">
        <w:rPr>
          <w:vertAlign w:val="superscript"/>
        </w:rPr>
        <w:t>th</w:t>
      </w:r>
      <w:r>
        <w:t>, I attended the third meeting of Assemblymember Didi Barrett’s Human Services Advisory Council at the Omega Institute, in Rhinebeck.  I am now the Chair of the “Emerging Issues” Committee, which will initially focus on the transition to managed care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Wednesday, November 1</w:t>
      </w:r>
      <w:r w:rsidRPr="00D75B6C">
        <w:rPr>
          <w:vertAlign w:val="superscript"/>
        </w:rPr>
        <w:t>st</w:t>
      </w:r>
      <w:r>
        <w:t>, I participated in the semi-annual meeting of the Community Advisory Committee to the NYS Health Foundation in NYC.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Thursday, November 2</w:t>
      </w:r>
      <w:r w:rsidRPr="00D75B6C">
        <w:rPr>
          <w:vertAlign w:val="superscript"/>
        </w:rPr>
        <w:t>nd</w:t>
      </w:r>
      <w:r>
        <w:t xml:space="preserve">, I </w:t>
      </w:r>
      <w:r w:rsidR="00912849">
        <w:t>participated as the official “Listening Panel” at the Listening Forum jointly organized by CPR and Friends of Recovery-NY (FOR-NY) in Germantown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Monday, November 6</w:t>
      </w:r>
      <w:r w:rsidRPr="00D75B6C">
        <w:rPr>
          <w:vertAlign w:val="superscript"/>
        </w:rPr>
        <w:t>th</w:t>
      </w:r>
      <w:r>
        <w:t>, I attended the Marc Mero event, which was organized by Columbia Pathways to Recovery (CPR) and prominently sponsored by the Consortium</w:t>
      </w:r>
    </w:p>
    <w:p w:rsidR="00D75B6C" w:rsidRDefault="00D75B6C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>On Friday, November 17</w:t>
      </w:r>
      <w:r w:rsidRPr="00D75B6C">
        <w:rPr>
          <w:vertAlign w:val="superscript"/>
        </w:rPr>
        <w:t>th</w:t>
      </w:r>
      <w:r>
        <w:t xml:space="preserve">, I participated in the breakfast briefing for Supervisors hosted by the Safe at Home Subcommittee of the Columbia County Senior Advisory Council. </w:t>
      </w:r>
    </w:p>
    <w:p w:rsidR="00C237D9" w:rsidRDefault="00C237D9" w:rsidP="00912849">
      <w:pPr>
        <w:spacing w:before="240"/>
        <w:jc w:val="both"/>
        <w:rPr>
          <w:b/>
        </w:rPr>
      </w:pPr>
    </w:p>
    <w:p w:rsidR="006302D8" w:rsidRDefault="006302D8" w:rsidP="00912849">
      <w:pPr>
        <w:spacing w:before="240"/>
        <w:jc w:val="both"/>
        <w:rPr>
          <w:b/>
        </w:rPr>
      </w:pPr>
      <w:r>
        <w:rPr>
          <w:b/>
        </w:rPr>
        <w:t>Program Management</w:t>
      </w:r>
    </w:p>
    <w:p w:rsidR="00DE3ABD" w:rsidRPr="006302D8" w:rsidRDefault="00DE3ABD" w:rsidP="00C237D9">
      <w:pPr>
        <w:pStyle w:val="ListParagraph"/>
        <w:numPr>
          <w:ilvl w:val="0"/>
          <w:numId w:val="31"/>
        </w:numPr>
        <w:spacing w:before="120" w:after="120"/>
        <w:contextualSpacing w:val="0"/>
        <w:jc w:val="both"/>
      </w:pPr>
      <w:r>
        <w:t>The contract renewal documents for the 5</w:t>
      </w:r>
      <w:r w:rsidRPr="00842995">
        <w:rPr>
          <w:vertAlign w:val="superscript"/>
        </w:rPr>
        <w:t>th</w:t>
      </w:r>
      <w:r>
        <w:t xml:space="preserve"> and final year of the Navigator Program, which started on October 1, 2017, were approved. </w:t>
      </w:r>
    </w:p>
    <w:p w:rsidR="006302D8" w:rsidRPr="006302D8" w:rsidRDefault="006302D8" w:rsidP="00C237D9">
      <w:pPr>
        <w:pStyle w:val="ListParagraph"/>
        <w:numPr>
          <w:ilvl w:val="0"/>
          <w:numId w:val="31"/>
        </w:numPr>
        <w:spacing w:before="120" w:after="120"/>
        <w:contextualSpacing w:val="0"/>
        <w:jc w:val="both"/>
      </w:pPr>
      <w:r w:rsidRPr="006302D8">
        <w:t xml:space="preserve">We </w:t>
      </w:r>
      <w:r w:rsidR="002B5779">
        <w:t xml:space="preserve">continue to await approval for the revised </w:t>
      </w:r>
      <w:r w:rsidRPr="006302D8">
        <w:t xml:space="preserve">work plan and budget for the Cancer Services Program </w:t>
      </w:r>
      <w:r w:rsidR="002B5779">
        <w:t xml:space="preserve">that </w:t>
      </w:r>
      <w:r>
        <w:t>reflect</w:t>
      </w:r>
      <w:r w:rsidR="002B5779">
        <w:t>ed</w:t>
      </w:r>
      <w:r>
        <w:t xml:space="preserve"> reduced funding amounts.</w:t>
      </w:r>
      <w:r w:rsidR="00E426A3">
        <w:t xml:space="preserve">  We are, however, getting reim</w:t>
      </w:r>
      <w:r w:rsidR="00DB6975">
        <w:t>bursed for expenses once vouchered</w:t>
      </w:r>
      <w:r w:rsidR="00E426A3">
        <w:t xml:space="preserve">. </w:t>
      </w:r>
    </w:p>
    <w:p w:rsidR="006302D8" w:rsidRDefault="001A40F2" w:rsidP="00C237D9">
      <w:pPr>
        <w:pStyle w:val="ListParagraph"/>
        <w:numPr>
          <w:ilvl w:val="0"/>
          <w:numId w:val="31"/>
        </w:numPr>
        <w:spacing w:before="120" w:after="120"/>
        <w:contextualSpacing w:val="0"/>
        <w:jc w:val="both"/>
      </w:pPr>
      <w:r>
        <w:t xml:space="preserve">We </w:t>
      </w:r>
      <w:r w:rsidR="002B5779">
        <w:t>submitted a subcontractor budget to our</w:t>
      </w:r>
      <w:r>
        <w:t xml:space="preserve"> partners at the Columbia County Office for the Aging </w:t>
      </w:r>
      <w:r w:rsidR="002B5779">
        <w:t xml:space="preserve">for the </w:t>
      </w:r>
      <w:proofErr w:type="spellStart"/>
      <w:r>
        <w:t>NYConnects</w:t>
      </w:r>
      <w:proofErr w:type="spellEnd"/>
      <w:r>
        <w:t xml:space="preserve"> </w:t>
      </w:r>
      <w:r w:rsidR="002B5779">
        <w:t xml:space="preserve">Program for </w:t>
      </w:r>
      <w:r>
        <w:t>the period of October 1, 2017 through March 31, 2018</w:t>
      </w:r>
      <w:r w:rsidR="00D75B6C">
        <w:t>, and are currently awaiting approval from the New York State Office for the Aging (NYSOFA)</w:t>
      </w:r>
      <w:r>
        <w:t xml:space="preserve">.  </w:t>
      </w:r>
    </w:p>
    <w:p w:rsidR="006302D8" w:rsidRDefault="006302D8" w:rsidP="0043638A">
      <w:pPr>
        <w:spacing w:before="120"/>
        <w:jc w:val="both"/>
        <w:rPr>
          <w:b/>
        </w:rPr>
      </w:pPr>
    </w:p>
    <w:p w:rsidR="00C237D9" w:rsidRDefault="00C237D9" w:rsidP="004F54DB">
      <w:pPr>
        <w:jc w:val="both"/>
        <w:rPr>
          <w:b/>
        </w:rPr>
      </w:pPr>
    </w:p>
    <w:p w:rsidR="0043638A" w:rsidRDefault="0043638A" w:rsidP="004F54DB">
      <w:pPr>
        <w:jc w:val="both"/>
        <w:rPr>
          <w:b/>
        </w:rPr>
      </w:pPr>
      <w:r w:rsidRPr="0043638A">
        <w:rPr>
          <w:b/>
        </w:rPr>
        <w:t>Personnel Management</w:t>
      </w:r>
    </w:p>
    <w:p w:rsidR="006302D8" w:rsidRPr="0043638A" w:rsidRDefault="002B5779" w:rsidP="001A40F2">
      <w:pPr>
        <w:pStyle w:val="ListParagraph"/>
        <w:numPr>
          <w:ilvl w:val="0"/>
          <w:numId w:val="30"/>
        </w:numPr>
        <w:spacing w:before="120" w:after="120"/>
        <w:contextualSpacing w:val="0"/>
        <w:jc w:val="both"/>
      </w:pPr>
      <w:r>
        <w:t>Ashling Kelly start</w:t>
      </w:r>
      <w:r w:rsidR="00D75B6C">
        <w:t>ed</w:t>
      </w:r>
      <w:r>
        <w:t xml:space="preserve"> work on Monday, October 30</w:t>
      </w:r>
      <w:r w:rsidRPr="002B5779">
        <w:rPr>
          <w:vertAlign w:val="superscript"/>
        </w:rPr>
        <w:t>th</w:t>
      </w:r>
      <w:r w:rsidR="00D75B6C">
        <w:t xml:space="preserve"> as the Consortiums’ Office Manager.</w:t>
      </w:r>
      <w:r>
        <w:t xml:space="preserve">  Ashling fills the last open position at the Consortium</w:t>
      </w:r>
      <w:r w:rsidR="00E426A3">
        <w:t>!</w:t>
      </w:r>
    </w:p>
    <w:p w:rsidR="00E426A3" w:rsidRDefault="00E426A3" w:rsidP="004F54DB">
      <w:pPr>
        <w:spacing w:before="360"/>
        <w:jc w:val="both"/>
        <w:rPr>
          <w:b/>
        </w:rPr>
      </w:pPr>
    </w:p>
    <w:p w:rsidR="006F518E" w:rsidRDefault="006F518E" w:rsidP="004F54DB">
      <w:pPr>
        <w:spacing w:before="360"/>
        <w:jc w:val="both"/>
        <w:rPr>
          <w:b/>
        </w:rPr>
      </w:pPr>
      <w:r>
        <w:rPr>
          <w:b/>
        </w:rPr>
        <w:lastRenderedPageBreak/>
        <w:t>Policy, Strategy and Program Planning</w:t>
      </w:r>
    </w:p>
    <w:p w:rsidR="006F518E" w:rsidRPr="006F518E" w:rsidRDefault="006F518E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  <w:rPr>
          <w:b/>
        </w:rPr>
      </w:pPr>
      <w:r>
        <w:t xml:space="preserve">I </w:t>
      </w:r>
      <w:r w:rsidR="002B5779">
        <w:t xml:space="preserve">continue to meet </w:t>
      </w:r>
      <w:r>
        <w:t xml:space="preserve">once every two weeks with the “Steering Committee” of the Opioid Epidemic Response Committee, which </w:t>
      </w:r>
      <w:r w:rsidR="00D75B6C">
        <w:t xml:space="preserve">is currently working on developing an approach to a two-county collaboration, which entails morphing the Columbia Greene Controlled Substance Awareness Task Force into a Joint Commission </w:t>
      </w:r>
    </w:p>
    <w:p w:rsidR="002B5779" w:rsidRPr="00D75B6C" w:rsidRDefault="00D75B6C" w:rsidP="00C237D9">
      <w:pPr>
        <w:pStyle w:val="ListParagraph"/>
        <w:numPr>
          <w:ilvl w:val="0"/>
          <w:numId w:val="29"/>
        </w:numPr>
        <w:jc w:val="both"/>
      </w:pPr>
      <w:r w:rsidRPr="00D75B6C">
        <w:t>On Friday, October 27</w:t>
      </w:r>
      <w:r w:rsidRPr="00D75B6C">
        <w:rPr>
          <w:vertAlign w:val="superscript"/>
        </w:rPr>
        <w:t>th</w:t>
      </w:r>
      <w:r w:rsidRPr="00D75B6C">
        <w:t xml:space="preserve">, I joined a group of behavioral health providers who were collaborating to submit a proposal to the State Office for Mental Health to form a behavioral health collaborative.  The Consortium would be an “affiliate” in this arrangement. </w:t>
      </w:r>
    </w:p>
    <w:p w:rsidR="00D86F0F" w:rsidRDefault="00D86F0F" w:rsidP="00842995">
      <w:pPr>
        <w:pStyle w:val="ListParagraph"/>
        <w:ind w:left="0"/>
        <w:contextualSpacing w:val="0"/>
        <w:jc w:val="both"/>
      </w:pPr>
    </w:p>
    <w:p w:rsidR="0043638A" w:rsidRDefault="0043638A" w:rsidP="00912849">
      <w:pPr>
        <w:spacing w:before="240"/>
        <w:jc w:val="both"/>
        <w:rPr>
          <w:b/>
        </w:rPr>
      </w:pPr>
      <w:r>
        <w:rPr>
          <w:b/>
        </w:rPr>
        <w:t>Upcoming Events</w:t>
      </w:r>
    </w:p>
    <w:p w:rsidR="00112D9C" w:rsidRDefault="00112D9C" w:rsidP="00842995">
      <w:pPr>
        <w:jc w:val="both"/>
        <w:rPr>
          <w:b/>
        </w:rPr>
      </w:pPr>
    </w:p>
    <w:p w:rsidR="004303FA" w:rsidRDefault="00E426A3" w:rsidP="00C237D9">
      <w:pPr>
        <w:pStyle w:val="ListParagraph"/>
        <w:numPr>
          <w:ilvl w:val="0"/>
          <w:numId w:val="32"/>
        </w:numPr>
        <w:spacing w:before="120" w:after="120"/>
        <w:contextualSpacing w:val="0"/>
        <w:jc w:val="both"/>
      </w:pPr>
      <w:r>
        <w:t>On Wednesday, December 6</w:t>
      </w:r>
      <w:r w:rsidRPr="00E426A3">
        <w:rPr>
          <w:vertAlign w:val="superscript"/>
        </w:rPr>
        <w:t>th</w:t>
      </w:r>
      <w:r>
        <w:t>, I will represent the Consortium at the Greene County Chamber of Commerce’s Holiday Party</w:t>
      </w:r>
    </w:p>
    <w:p w:rsidR="00E426A3" w:rsidRDefault="00E426A3" w:rsidP="00C237D9">
      <w:pPr>
        <w:pStyle w:val="ListParagraph"/>
        <w:numPr>
          <w:ilvl w:val="0"/>
          <w:numId w:val="32"/>
        </w:numPr>
        <w:spacing w:before="120" w:after="120"/>
        <w:contextualSpacing w:val="0"/>
        <w:jc w:val="both"/>
      </w:pPr>
      <w:r>
        <w:t>On Thursday, December 7</w:t>
      </w:r>
      <w:r w:rsidRPr="00E426A3">
        <w:rPr>
          <w:vertAlign w:val="superscript"/>
        </w:rPr>
        <w:t>th</w:t>
      </w:r>
      <w:r>
        <w:t>, I will participate in the meeting of the Advisory Committee to the Population Health Improvement Program of the Capital Region, administered by the Healthy Capital District Initiative</w:t>
      </w:r>
    </w:p>
    <w:p w:rsidR="004303FA" w:rsidRDefault="00E426A3" w:rsidP="00C237D9">
      <w:pPr>
        <w:pStyle w:val="ListParagraph"/>
        <w:numPr>
          <w:ilvl w:val="0"/>
          <w:numId w:val="32"/>
        </w:numPr>
        <w:spacing w:before="120" w:after="120"/>
        <w:contextualSpacing w:val="0"/>
        <w:jc w:val="both"/>
      </w:pPr>
      <w:r>
        <w:t>I will be attending the National Rural Health Policy Institute in Washington, DC February 5</w:t>
      </w:r>
      <w:r w:rsidRPr="00E426A3">
        <w:rPr>
          <w:vertAlign w:val="superscript"/>
        </w:rPr>
        <w:t>th</w:t>
      </w:r>
      <w:r>
        <w:t>-8</w:t>
      </w:r>
      <w:r w:rsidRPr="00E426A3">
        <w:rPr>
          <w:vertAlign w:val="superscript"/>
        </w:rPr>
        <w:t>th</w:t>
      </w:r>
      <w:r>
        <w:t>, 2018 (</w:t>
      </w:r>
      <w:r w:rsidR="00C237D9">
        <w:t xml:space="preserve">please note that this means I will be absent for the February </w:t>
      </w:r>
      <w:r>
        <w:t>board meeting)</w:t>
      </w:r>
    </w:p>
    <w:p w:rsidR="00E426A3" w:rsidRDefault="00E426A3" w:rsidP="004303FA">
      <w:pPr>
        <w:pStyle w:val="ListParagraph"/>
        <w:spacing w:before="120" w:after="120" w:line="276" w:lineRule="auto"/>
        <w:ind w:left="360"/>
        <w:contextualSpacing w:val="0"/>
        <w:jc w:val="both"/>
        <w:rPr>
          <w:b/>
        </w:rPr>
      </w:pPr>
    </w:p>
    <w:p w:rsidR="00E426A3" w:rsidRDefault="00E426A3" w:rsidP="00D65ED5">
      <w:pPr>
        <w:pStyle w:val="ListParagraph"/>
        <w:spacing w:before="120" w:after="120" w:line="276" w:lineRule="auto"/>
        <w:ind w:left="0"/>
        <w:contextualSpacing w:val="0"/>
        <w:jc w:val="both"/>
        <w:rPr>
          <w:b/>
        </w:rPr>
      </w:pPr>
      <w:r>
        <w:rPr>
          <w:b/>
        </w:rPr>
        <w:t>Announcements</w:t>
      </w:r>
    </w:p>
    <w:p w:rsidR="00E426A3" w:rsidRPr="00E426A3" w:rsidRDefault="00E426A3" w:rsidP="00C237D9">
      <w:pPr>
        <w:pStyle w:val="ListParagraph"/>
        <w:numPr>
          <w:ilvl w:val="0"/>
          <w:numId w:val="32"/>
        </w:numPr>
        <w:spacing w:before="120" w:after="120"/>
        <w:contextualSpacing w:val="0"/>
        <w:jc w:val="both"/>
      </w:pPr>
      <w:r w:rsidRPr="00E426A3">
        <w:t>I recently became the Chair of the Alcohol and Substance Abuse Subcommittee of the Community Services Board</w:t>
      </w:r>
      <w:r w:rsidR="00C237D9">
        <w:t xml:space="preserve"> (CSB)</w:t>
      </w:r>
    </w:p>
    <w:p w:rsidR="00E426A3" w:rsidRPr="00E426A3" w:rsidRDefault="00E426A3" w:rsidP="00C237D9">
      <w:pPr>
        <w:pStyle w:val="ListParagraph"/>
        <w:numPr>
          <w:ilvl w:val="0"/>
          <w:numId w:val="32"/>
        </w:numPr>
        <w:spacing w:before="120" w:after="120"/>
        <w:contextualSpacing w:val="0"/>
        <w:jc w:val="both"/>
      </w:pPr>
      <w:r w:rsidRPr="00E426A3">
        <w:t>I recently was elected to the board of the Catskill Hudson Area Health Education Center</w:t>
      </w:r>
    </w:p>
    <w:p w:rsidR="00E426A3" w:rsidRDefault="00E426A3" w:rsidP="004303FA">
      <w:pPr>
        <w:pStyle w:val="ListParagraph"/>
        <w:spacing w:before="120" w:after="120" w:line="276" w:lineRule="auto"/>
        <w:ind w:left="360"/>
        <w:contextualSpacing w:val="0"/>
        <w:jc w:val="both"/>
        <w:rPr>
          <w:b/>
        </w:rPr>
      </w:pPr>
    </w:p>
    <w:p w:rsidR="004303FA" w:rsidRPr="004303FA" w:rsidRDefault="004303FA" w:rsidP="00D65ED5">
      <w:pPr>
        <w:pStyle w:val="ListParagraph"/>
        <w:spacing w:before="120" w:after="120" w:line="276" w:lineRule="auto"/>
        <w:ind w:left="0"/>
        <w:contextualSpacing w:val="0"/>
        <w:jc w:val="both"/>
        <w:rPr>
          <w:b/>
        </w:rPr>
      </w:pPr>
      <w:bookmarkStart w:id="0" w:name="_GoBack"/>
      <w:bookmarkEnd w:id="0"/>
      <w:r w:rsidRPr="004303FA">
        <w:rPr>
          <w:b/>
        </w:rPr>
        <w:t>Important Reminders</w:t>
      </w:r>
    </w:p>
    <w:p w:rsidR="004303FA" w:rsidRDefault="004303FA" w:rsidP="00C237D9">
      <w:pPr>
        <w:pStyle w:val="ListParagraph"/>
        <w:numPr>
          <w:ilvl w:val="0"/>
          <w:numId w:val="29"/>
        </w:numPr>
        <w:spacing w:before="120" w:after="120"/>
        <w:contextualSpacing w:val="0"/>
        <w:jc w:val="both"/>
      </w:pPr>
      <w:r>
        <w:t xml:space="preserve">The Executive Committee will not meet in the </w:t>
      </w:r>
      <w:r w:rsidR="00E426A3">
        <w:t>month of</w:t>
      </w:r>
      <w:r>
        <w:t xml:space="preserve"> December.  </w:t>
      </w:r>
      <w:r w:rsidR="00E426A3">
        <w:t xml:space="preserve">Starting in 2018, Executive Committee meetings </w:t>
      </w:r>
      <w:r>
        <w:t xml:space="preserve">will be the first Wednesday every other month. The next meeting is therefore </w:t>
      </w:r>
      <w:r w:rsidRPr="004303FA">
        <w:rPr>
          <w:b/>
        </w:rPr>
        <w:t>January 3</w:t>
      </w:r>
      <w:r w:rsidRPr="004303FA">
        <w:rPr>
          <w:b/>
          <w:vertAlign w:val="superscript"/>
        </w:rPr>
        <w:t>rd</w:t>
      </w:r>
      <w:r w:rsidR="00C237D9">
        <w:t xml:space="preserve"> at 9:00 a.m., to which all members are invited to further discuss the mission statement</w:t>
      </w:r>
    </w:p>
    <w:sectPr w:rsidR="004303FA" w:rsidSect="00D76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3AB1"/>
    <w:multiLevelType w:val="hybridMultilevel"/>
    <w:tmpl w:val="C2EE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92E42"/>
    <w:multiLevelType w:val="hybridMultilevel"/>
    <w:tmpl w:val="6F4C4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7A7DEA"/>
    <w:multiLevelType w:val="hybridMultilevel"/>
    <w:tmpl w:val="F9303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E36DD5"/>
    <w:multiLevelType w:val="hybridMultilevel"/>
    <w:tmpl w:val="BBDE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F2FEA"/>
    <w:multiLevelType w:val="hybridMultilevel"/>
    <w:tmpl w:val="AFDAD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470C7A"/>
    <w:multiLevelType w:val="hybridMultilevel"/>
    <w:tmpl w:val="B2EA4F9E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510AE2"/>
    <w:multiLevelType w:val="hybridMultilevel"/>
    <w:tmpl w:val="2F1ED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4202F"/>
    <w:multiLevelType w:val="hybridMultilevel"/>
    <w:tmpl w:val="9FCE3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63CAE"/>
    <w:multiLevelType w:val="hybridMultilevel"/>
    <w:tmpl w:val="3BA0ED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33603"/>
    <w:multiLevelType w:val="hybridMultilevel"/>
    <w:tmpl w:val="AB00D0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8664B9"/>
    <w:multiLevelType w:val="hybridMultilevel"/>
    <w:tmpl w:val="9BF0C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1057EB"/>
    <w:multiLevelType w:val="hybridMultilevel"/>
    <w:tmpl w:val="16981A50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AF3E6F"/>
    <w:multiLevelType w:val="hybridMultilevel"/>
    <w:tmpl w:val="D90C34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48067C"/>
    <w:multiLevelType w:val="hybridMultilevel"/>
    <w:tmpl w:val="9496B5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A5CEF"/>
    <w:multiLevelType w:val="hybridMultilevel"/>
    <w:tmpl w:val="3B800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FE0156"/>
    <w:multiLevelType w:val="hybridMultilevel"/>
    <w:tmpl w:val="D504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A7421"/>
    <w:multiLevelType w:val="hybridMultilevel"/>
    <w:tmpl w:val="CDFCC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174D7"/>
    <w:multiLevelType w:val="hybridMultilevel"/>
    <w:tmpl w:val="4588F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3C317E"/>
    <w:multiLevelType w:val="hybridMultilevel"/>
    <w:tmpl w:val="AA90E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7F20AF"/>
    <w:multiLevelType w:val="hybridMultilevel"/>
    <w:tmpl w:val="0BF06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52D4D"/>
    <w:multiLevelType w:val="hybridMultilevel"/>
    <w:tmpl w:val="A6AE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4E1586"/>
    <w:multiLevelType w:val="hybridMultilevel"/>
    <w:tmpl w:val="44A4C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F3479C"/>
    <w:multiLevelType w:val="hybridMultilevel"/>
    <w:tmpl w:val="CB52C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1C7610"/>
    <w:multiLevelType w:val="hybridMultilevel"/>
    <w:tmpl w:val="2F60C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F647D3"/>
    <w:multiLevelType w:val="hybridMultilevel"/>
    <w:tmpl w:val="53961166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8E5242"/>
    <w:multiLevelType w:val="hybridMultilevel"/>
    <w:tmpl w:val="B8B4498E"/>
    <w:lvl w:ilvl="0" w:tplc="7FCA0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E2D3A"/>
    <w:multiLevelType w:val="hybridMultilevel"/>
    <w:tmpl w:val="F594E8C0"/>
    <w:lvl w:ilvl="0" w:tplc="5DC23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375FD"/>
    <w:multiLevelType w:val="hybridMultilevel"/>
    <w:tmpl w:val="2EB064A0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51511E"/>
    <w:multiLevelType w:val="hybridMultilevel"/>
    <w:tmpl w:val="8A5C85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5D3268"/>
    <w:multiLevelType w:val="hybridMultilevel"/>
    <w:tmpl w:val="F250A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3332E1"/>
    <w:multiLevelType w:val="hybridMultilevel"/>
    <w:tmpl w:val="BB5E7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106F6A"/>
    <w:multiLevelType w:val="hybridMultilevel"/>
    <w:tmpl w:val="23028D7A"/>
    <w:lvl w:ilvl="0" w:tplc="B622BE0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7"/>
  </w:num>
  <w:num w:numId="4">
    <w:abstractNumId w:val="31"/>
  </w:num>
  <w:num w:numId="5">
    <w:abstractNumId w:val="5"/>
  </w:num>
  <w:num w:numId="6">
    <w:abstractNumId w:val="11"/>
  </w:num>
  <w:num w:numId="7">
    <w:abstractNumId w:val="14"/>
  </w:num>
  <w:num w:numId="8">
    <w:abstractNumId w:val="21"/>
  </w:num>
  <w:num w:numId="9">
    <w:abstractNumId w:val="22"/>
  </w:num>
  <w:num w:numId="10">
    <w:abstractNumId w:val="8"/>
  </w:num>
  <w:num w:numId="11">
    <w:abstractNumId w:val="24"/>
  </w:num>
  <w:num w:numId="12">
    <w:abstractNumId w:val="25"/>
  </w:num>
  <w:num w:numId="13">
    <w:abstractNumId w:val="2"/>
  </w:num>
  <w:num w:numId="14">
    <w:abstractNumId w:val="30"/>
  </w:num>
  <w:num w:numId="15">
    <w:abstractNumId w:val="12"/>
  </w:num>
  <w:num w:numId="16">
    <w:abstractNumId w:val="1"/>
  </w:num>
  <w:num w:numId="17">
    <w:abstractNumId w:val="3"/>
  </w:num>
  <w:num w:numId="18">
    <w:abstractNumId w:val="7"/>
  </w:num>
  <w:num w:numId="19">
    <w:abstractNumId w:val="6"/>
  </w:num>
  <w:num w:numId="20">
    <w:abstractNumId w:val="15"/>
  </w:num>
  <w:num w:numId="21">
    <w:abstractNumId w:val="19"/>
  </w:num>
  <w:num w:numId="22">
    <w:abstractNumId w:val="23"/>
  </w:num>
  <w:num w:numId="23">
    <w:abstractNumId w:val="29"/>
  </w:num>
  <w:num w:numId="24">
    <w:abstractNumId w:val="17"/>
  </w:num>
  <w:num w:numId="25">
    <w:abstractNumId w:val="10"/>
  </w:num>
  <w:num w:numId="26">
    <w:abstractNumId w:val="4"/>
  </w:num>
  <w:num w:numId="27">
    <w:abstractNumId w:val="28"/>
  </w:num>
  <w:num w:numId="28">
    <w:abstractNumId w:val="26"/>
  </w:num>
  <w:num w:numId="29">
    <w:abstractNumId w:val="9"/>
  </w:num>
  <w:num w:numId="30">
    <w:abstractNumId w:val="16"/>
  </w:num>
  <w:num w:numId="31">
    <w:abstractNumId w:val="1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E4"/>
    <w:rsid w:val="00001559"/>
    <w:rsid w:val="00005995"/>
    <w:rsid w:val="00037CFB"/>
    <w:rsid w:val="00054043"/>
    <w:rsid w:val="00060B52"/>
    <w:rsid w:val="000623A2"/>
    <w:rsid w:val="0006347A"/>
    <w:rsid w:val="000A0F37"/>
    <w:rsid w:val="000B3224"/>
    <w:rsid w:val="000E1226"/>
    <w:rsid w:val="00112D9C"/>
    <w:rsid w:val="00134D2D"/>
    <w:rsid w:val="00145A23"/>
    <w:rsid w:val="001477E4"/>
    <w:rsid w:val="00150598"/>
    <w:rsid w:val="001731A5"/>
    <w:rsid w:val="00185264"/>
    <w:rsid w:val="00196503"/>
    <w:rsid w:val="001A40F2"/>
    <w:rsid w:val="001E22DC"/>
    <w:rsid w:val="001F2556"/>
    <w:rsid w:val="002027D3"/>
    <w:rsid w:val="00214164"/>
    <w:rsid w:val="00255922"/>
    <w:rsid w:val="00261CB8"/>
    <w:rsid w:val="002932E9"/>
    <w:rsid w:val="00293D64"/>
    <w:rsid w:val="002B0C25"/>
    <w:rsid w:val="002B140D"/>
    <w:rsid w:val="002B5779"/>
    <w:rsid w:val="002E1AB0"/>
    <w:rsid w:val="002F38C5"/>
    <w:rsid w:val="00301B35"/>
    <w:rsid w:val="003177F7"/>
    <w:rsid w:val="0032062D"/>
    <w:rsid w:val="00353845"/>
    <w:rsid w:val="0037245C"/>
    <w:rsid w:val="00382637"/>
    <w:rsid w:val="003A300A"/>
    <w:rsid w:val="003B5ED6"/>
    <w:rsid w:val="003E561F"/>
    <w:rsid w:val="0040200B"/>
    <w:rsid w:val="0042796F"/>
    <w:rsid w:val="004303FA"/>
    <w:rsid w:val="00432B57"/>
    <w:rsid w:val="0043638A"/>
    <w:rsid w:val="004404CC"/>
    <w:rsid w:val="0044542C"/>
    <w:rsid w:val="00486CA3"/>
    <w:rsid w:val="004A311D"/>
    <w:rsid w:val="004B0D4E"/>
    <w:rsid w:val="004D484B"/>
    <w:rsid w:val="004E1EF8"/>
    <w:rsid w:val="004F54DB"/>
    <w:rsid w:val="004F7B32"/>
    <w:rsid w:val="00523B9C"/>
    <w:rsid w:val="0052644C"/>
    <w:rsid w:val="00533D2F"/>
    <w:rsid w:val="00537485"/>
    <w:rsid w:val="005C0098"/>
    <w:rsid w:val="005C09E2"/>
    <w:rsid w:val="005D284C"/>
    <w:rsid w:val="005D4137"/>
    <w:rsid w:val="005E205A"/>
    <w:rsid w:val="005F45DC"/>
    <w:rsid w:val="00610F18"/>
    <w:rsid w:val="006141FD"/>
    <w:rsid w:val="006179A2"/>
    <w:rsid w:val="00624002"/>
    <w:rsid w:val="00627173"/>
    <w:rsid w:val="006302D8"/>
    <w:rsid w:val="00632F05"/>
    <w:rsid w:val="00644BD6"/>
    <w:rsid w:val="0067668F"/>
    <w:rsid w:val="006C1945"/>
    <w:rsid w:val="006C2CAB"/>
    <w:rsid w:val="006C3A7C"/>
    <w:rsid w:val="006C6A30"/>
    <w:rsid w:val="006D629A"/>
    <w:rsid w:val="006E0B86"/>
    <w:rsid w:val="006F518E"/>
    <w:rsid w:val="006F6B64"/>
    <w:rsid w:val="00712812"/>
    <w:rsid w:val="007138C5"/>
    <w:rsid w:val="00723D6D"/>
    <w:rsid w:val="00760E13"/>
    <w:rsid w:val="00776020"/>
    <w:rsid w:val="00780307"/>
    <w:rsid w:val="007871B9"/>
    <w:rsid w:val="007B6BAE"/>
    <w:rsid w:val="007D2D72"/>
    <w:rsid w:val="00820188"/>
    <w:rsid w:val="0083350E"/>
    <w:rsid w:val="00842995"/>
    <w:rsid w:val="008444B1"/>
    <w:rsid w:val="008639CC"/>
    <w:rsid w:val="00870380"/>
    <w:rsid w:val="00872B6B"/>
    <w:rsid w:val="008F3426"/>
    <w:rsid w:val="008F69FF"/>
    <w:rsid w:val="00911DE5"/>
    <w:rsid w:val="00912849"/>
    <w:rsid w:val="00975C7E"/>
    <w:rsid w:val="009A6AAE"/>
    <w:rsid w:val="009A7F7F"/>
    <w:rsid w:val="009B375E"/>
    <w:rsid w:val="009C0804"/>
    <w:rsid w:val="009C67F6"/>
    <w:rsid w:val="00A20F19"/>
    <w:rsid w:val="00A31A84"/>
    <w:rsid w:val="00A50FAF"/>
    <w:rsid w:val="00A573EE"/>
    <w:rsid w:val="00AA0065"/>
    <w:rsid w:val="00AB4DD7"/>
    <w:rsid w:val="00AC4F54"/>
    <w:rsid w:val="00AE299C"/>
    <w:rsid w:val="00B1548D"/>
    <w:rsid w:val="00B17D9F"/>
    <w:rsid w:val="00B2253C"/>
    <w:rsid w:val="00B80E14"/>
    <w:rsid w:val="00B81EBA"/>
    <w:rsid w:val="00BC6A40"/>
    <w:rsid w:val="00BD42F6"/>
    <w:rsid w:val="00BE23F9"/>
    <w:rsid w:val="00BF7A0D"/>
    <w:rsid w:val="00C2211A"/>
    <w:rsid w:val="00C237D9"/>
    <w:rsid w:val="00C419DD"/>
    <w:rsid w:val="00C53EB2"/>
    <w:rsid w:val="00C72495"/>
    <w:rsid w:val="00C80252"/>
    <w:rsid w:val="00C86E64"/>
    <w:rsid w:val="00C876C6"/>
    <w:rsid w:val="00CE6BF9"/>
    <w:rsid w:val="00D049EE"/>
    <w:rsid w:val="00D15E62"/>
    <w:rsid w:val="00D523D6"/>
    <w:rsid w:val="00D65ED5"/>
    <w:rsid w:val="00D75B6C"/>
    <w:rsid w:val="00D76CC5"/>
    <w:rsid w:val="00D86F0F"/>
    <w:rsid w:val="00DB6975"/>
    <w:rsid w:val="00DD330D"/>
    <w:rsid w:val="00DE3ABD"/>
    <w:rsid w:val="00DF4B01"/>
    <w:rsid w:val="00E13F00"/>
    <w:rsid w:val="00E22FBE"/>
    <w:rsid w:val="00E360FC"/>
    <w:rsid w:val="00E426A3"/>
    <w:rsid w:val="00E45CAC"/>
    <w:rsid w:val="00E50B71"/>
    <w:rsid w:val="00E627B0"/>
    <w:rsid w:val="00E67064"/>
    <w:rsid w:val="00EA3E74"/>
    <w:rsid w:val="00EC1A79"/>
    <w:rsid w:val="00EF38A5"/>
    <w:rsid w:val="00F14441"/>
    <w:rsid w:val="00FA7EEF"/>
    <w:rsid w:val="00FB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FF0E-F557-4279-B4B6-5079BFCD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7E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5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Parde</dc:creator>
  <cp:keywords/>
  <dc:description/>
  <cp:lastModifiedBy>Claire Parde</cp:lastModifiedBy>
  <cp:revision>6</cp:revision>
  <cp:lastPrinted>2017-07-25T19:25:00Z</cp:lastPrinted>
  <dcterms:created xsi:type="dcterms:W3CDTF">2017-11-28T19:55:00Z</dcterms:created>
  <dcterms:modified xsi:type="dcterms:W3CDTF">2017-11-29T15:15:00Z</dcterms:modified>
</cp:coreProperties>
</file>