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93187" w14:textId="77777777" w:rsidR="00746FEA" w:rsidRDefault="00746FEA" w:rsidP="00746FEA">
      <w:pPr>
        <w:jc w:val="center"/>
        <w:rPr>
          <w:b/>
          <w:bCs/>
          <w:sz w:val="28"/>
          <w:szCs w:val="28"/>
        </w:rPr>
      </w:pPr>
      <w:r>
        <w:rPr>
          <w:noProof/>
        </w:rPr>
        <w:drawing>
          <wp:inline distT="0" distB="0" distL="0" distR="0" wp14:anchorId="20A1DF60" wp14:editId="1E9BB1C2">
            <wp:extent cx="4962525" cy="1620773"/>
            <wp:effectExtent l="0" t="0" r="0" b="0"/>
            <wp:docPr id="296825232"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25232" name="Picture 1" descr="A close-up of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2035" cy="1627145"/>
                    </a:xfrm>
                    <a:prstGeom prst="rect">
                      <a:avLst/>
                    </a:prstGeom>
                  </pic:spPr>
                </pic:pic>
              </a:graphicData>
            </a:graphic>
          </wp:inline>
        </w:drawing>
      </w:r>
    </w:p>
    <w:p w14:paraId="136734A4" w14:textId="640F7BB6" w:rsidR="00D7302C" w:rsidRPr="00746FEA" w:rsidRDefault="00634B02" w:rsidP="00746FEA">
      <w:pPr>
        <w:spacing w:after="0"/>
        <w:jc w:val="center"/>
        <w:rPr>
          <w:b/>
          <w:bCs/>
          <w:sz w:val="32"/>
          <w:szCs w:val="32"/>
        </w:rPr>
      </w:pPr>
      <w:r w:rsidRPr="00746FEA">
        <w:rPr>
          <w:b/>
          <w:bCs/>
          <w:sz w:val="32"/>
          <w:szCs w:val="32"/>
        </w:rPr>
        <w:t xml:space="preserve">ED’s </w:t>
      </w:r>
      <w:r w:rsidR="00746FEA" w:rsidRPr="00746FEA">
        <w:rPr>
          <w:b/>
          <w:bCs/>
          <w:sz w:val="32"/>
          <w:szCs w:val="32"/>
        </w:rPr>
        <w:t>Year-End  Report to the Board</w:t>
      </w:r>
    </w:p>
    <w:p w14:paraId="3C53A0AD" w14:textId="1C1ABB8C" w:rsidR="00746FEA" w:rsidRPr="00746FEA" w:rsidRDefault="00746FEA" w:rsidP="00746FEA">
      <w:pPr>
        <w:spacing w:after="0"/>
        <w:jc w:val="center"/>
        <w:rPr>
          <w:b/>
          <w:bCs/>
          <w:sz w:val="32"/>
          <w:szCs w:val="32"/>
        </w:rPr>
      </w:pPr>
      <w:r w:rsidRPr="00746FEA">
        <w:rPr>
          <w:b/>
          <w:bCs/>
          <w:sz w:val="32"/>
          <w:szCs w:val="32"/>
        </w:rPr>
        <w:t>December 4, 2024</w:t>
      </w:r>
    </w:p>
    <w:p w14:paraId="4AE4BF01" w14:textId="77777777" w:rsidR="00746FEA" w:rsidRDefault="00746FEA" w:rsidP="00746FEA">
      <w:pPr>
        <w:spacing w:after="0"/>
        <w:jc w:val="center"/>
        <w:rPr>
          <w:b/>
          <w:bCs/>
          <w:sz w:val="32"/>
          <w:szCs w:val="32"/>
        </w:rPr>
      </w:pPr>
    </w:p>
    <w:p w14:paraId="74E53FCC" w14:textId="77777777" w:rsidR="00B849B2" w:rsidRDefault="00B849B2" w:rsidP="00634B02">
      <w:pPr>
        <w:spacing w:after="0"/>
        <w:rPr>
          <w:b/>
          <w:bCs/>
          <w:sz w:val="28"/>
          <w:szCs w:val="28"/>
        </w:rPr>
      </w:pPr>
      <w:r>
        <w:rPr>
          <w:b/>
          <w:bCs/>
          <w:sz w:val="28"/>
          <w:szCs w:val="28"/>
        </w:rPr>
        <w:t>UPDATES</w:t>
      </w:r>
    </w:p>
    <w:p w14:paraId="7A84AAF2" w14:textId="77777777" w:rsidR="00B849B2" w:rsidRPr="00B849B2" w:rsidRDefault="00B849B2" w:rsidP="00634B02">
      <w:pPr>
        <w:spacing w:after="0"/>
        <w:rPr>
          <w:b/>
          <w:bCs/>
          <w:sz w:val="32"/>
          <w:szCs w:val="32"/>
        </w:rPr>
      </w:pPr>
    </w:p>
    <w:p w14:paraId="1C61D92E" w14:textId="77777777" w:rsidR="00B849B2" w:rsidRDefault="00B849B2" w:rsidP="00634B02">
      <w:pPr>
        <w:spacing w:after="0"/>
        <w:rPr>
          <w:sz w:val="28"/>
          <w:szCs w:val="28"/>
        </w:rPr>
      </w:pPr>
      <w:r w:rsidRPr="00B849B2">
        <w:rPr>
          <w:sz w:val="28"/>
          <w:szCs w:val="28"/>
        </w:rPr>
        <w:t xml:space="preserve">Bad news:  </w:t>
      </w:r>
    </w:p>
    <w:p w14:paraId="066E6BB7" w14:textId="52A1A901" w:rsidR="00B849B2" w:rsidRPr="00B849B2" w:rsidRDefault="00B849B2" w:rsidP="00B849B2">
      <w:pPr>
        <w:pStyle w:val="ListParagraph"/>
        <w:numPr>
          <w:ilvl w:val="0"/>
          <w:numId w:val="10"/>
        </w:numPr>
        <w:spacing w:after="0"/>
        <w:rPr>
          <w:sz w:val="28"/>
          <w:szCs w:val="28"/>
        </w:rPr>
      </w:pPr>
      <w:r w:rsidRPr="00B849B2">
        <w:rPr>
          <w:sz w:val="28"/>
          <w:szCs w:val="28"/>
        </w:rPr>
        <w:t xml:space="preserve">The Foundation for Community Health determined that we are no longer eligible to apply for General Operating Support, due to the limited overlap of our respective service areas; they will continue to provide program support targeted to the Towns of Copake and </w:t>
      </w:r>
      <w:proofErr w:type="spellStart"/>
      <w:r w:rsidRPr="00B849B2">
        <w:rPr>
          <w:sz w:val="28"/>
          <w:szCs w:val="28"/>
        </w:rPr>
        <w:t>Ancram</w:t>
      </w:r>
      <w:proofErr w:type="spellEnd"/>
    </w:p>
    <w:p w14:paraId="2E0792FF" w14:textId="77777777" w:rsidR="00B849B2" w:rsidRPr="00B849B2" w:rsidRDefault="00B849B2" w:rsidP="00634B02">
      <w:pPr>
        <w:spacing w:after="0"/>
        <w:rPr>
          <w:sz w:val="28"/>
          <w:szCs w:val="28"/>
        </w:rPr>
      </w:pPr>
    </w:p>
    <w:p w14:paraId="51ADCB3D" w14:textId="77777777" w:rsidR="00B849B2" w:rsidRPr="00B849B2" w:rsidRDefault="00B849B2" w:rsidP="00634B02">
      <w:pPr>
        <w:spacing w:after="0"/>
        <w:rPr>
          <w:sz w:val="28"/>
          <w:szCs w:val="28"/>
        </w:rPr>
      </w:pPr>
      <w:r w:rsidRPr="00B849B2">
        <w:rPr>
          <w:sz w:val="28"/>
          <w:szCs w:val="28"/>
        </w:rPr>
        <w:t>Good news:</w:t>
      </w:r>
    </w:p>
    <w:p w14:paraId="45CE9DD1" w14:textId="764759EF" w:rsidR="00B849B2" w:rsidRPr="00B849B2" w:rsidRDefault="00B849B2" w:rsidP="00B849B2">
      <w:pPr>
        <w:pStyle w:val="ListParagraph"/>
        <w:numPr>
          <w:ilvl w:val="0"/>
          <w:numId w:val="9"/>
        </w:numPr>
        <w:spacing w:before="120" w:after="120"/>
        <w:contextualSpacing w:val="0"/>
        <w:rPr>
          <w:sz w:val="28"/>
          <w:szCs w:val="28"/>
        </w:rPr>
      </w:pPr>
      <w:r w:rsidRPr="00B849B2">
        <w:rPr>
          <w:sz w:val="28"/>
          <w:szCs w:val="28"/>
        </w:rPr>
        <w:t xml:space="preserve">Payment of $74,802 from Columbia County for </w:t>
      </w:r>
      <w:proofErr w:type="spellStart"/>
      <w:r w:rsidRPr="00B849B2">
        <w:rPr>
          <w:sz w:val="28"/>
          <w:szCs w:val="28"/>
        </w:rPr>
        <w:t>NYConnects</w:t>
      </w:r>
      <w:proofErr w:type="spellEnd"/>
      <w:r>
        <w:rPr>
          <w:sz w:val="28"/>
          <w:szCs w:val="28"/>
        </w:rPr>
        <w:t xml:space="preserve">’ </w:t>
      </w:r>
      <w:r w:rsidRPr="00B849B2">
        <w:rPr>
          <w:sz w:val="28"/>
          <w:szCs w:val="28"/>
        </w:rPr>
        <w:t>April to September vouchers</w:t>
      </w:r>
    </w:p>
    <w:p w14:paraId="511B5801" w14:textId="662AEA13" w:rsidR="00B849B2" w:rsidRPr="00B849B2" w:rsidRDefault="00B849B2" w:rsidP="00B849B2">
      <w:pPr>
        <w:pStyle w:val="ListParagraph"/>
        <w:numPr>
          <w:ilvl w:val="0"/>
          <w:numId w:val="9"/>
        </w:numPr>
        <w:spacing w:before="120" w:after="120"/>
        <w:contextualSpacing w:val="0"/>
        <w:rPr>
          <w:sz w:val="28"/>
          <w:szCs w:val="28"/>
        </w:rPr>
      </w:pPr>
      <w:r w:rsidRPr="00B849B2">
        <w:rPr>
          <w:sz w:val="28"/>
          <w:szCs w:val="28"/>
        </w:rPr>
        <w:t>Granted $50,000 for CARTS from the HRBT Foundation, half granted now and the other half in April 2025; we’ll be eligible to apply again in April 2026</w:t>
      </w:r>
    </w:p>
    <w:p w14:paraId="431293CC" w14:textId="11643FA7" w:rsidR="00B849B2" w:rsidRPr="00B849B2" w:rsidRDefault="00B849B2" w:rsidP="00B849B2">
      <w:pPr>
        <w:pStyle w:val="ListParagraph"/>
        <w:numPr>
          <w:ilvl w:val="0"/>
          <w:numId w:val="9"/>
        </w:numPr>
        <w:spacing w:before="120" w:after="120"/>
        <w:contextualSpacing w:val="0"/>
        <w:rPr>
          <w:sz w:val="28"/>
          <w:szCs w:val="28"/>
        </w:rPr>
      </w:pPr>
      <w:r w:rsidRPr="00B849B2">
        <w:rPr>
          <w:sz w:val="28"/>
          <w:szCs w:val="28"/>
        </w:rPr>
        <w:t xml:space="preserve">$125,000 from the Mother Cabrini Health Foundation </w:t>
      </w:r>
    </w:p>
    <w:p w14:paraId="026CCF64" w14:textId="77777777" w:rsidR="00B849B2" w:rsidRDefault="00B849B2" w:rsidP="00B849B2">
      <w:pPr>
        <w:spacing w:before="120" w:after="120"/>
        <w:rPr>
          <w:b/>
          <w:bCs/>
          <w:sz w:val="28"/>
          <w:szCs w:val="28"/>
        </w:rPr>
      </w:pPr>
    </w:p>
    <w:p w14:paraId="3D8429DD" w14:textId="77777777" w:rsidR="00B849B2" w:rsidRDefault="00B849B2" w:rsidP="00634B02">
      <w:pPr>
        <w:spacing w:after="0"/>
        <w:rPr>
          <w:b/>
          <w:bCs/>
          <w:sz w:val="28"/>
          <w:szCs w:val="28"/>
        </w:rPr>
      </w:pPr>
    </w:p>
    <w:p w14:paraId="7EE5AF0D" w14:textId="235CE32E" w:rsidR="00AA0530" w:rsidRDefault="00AA0530" w:rsidP="00634B02">
      <w:pPr>
        <w:spacing w:after="0"/>
        <w:rPr>
          <w:b/>
          <w:bCs/>
          <w:sz w:val="28"/>
          <w:szCs w:val="28"/>
        </w:rPr>
      </w:pPr>
      <w:r>
        <w:rPr>
          <w:b/>
          <w:bCs/>
          <w:sz w:val="28"/>
          <w:szCs w:val="28"/>
        </w:rPr>
        <w:t>REFLECTIONS on the past year</w:t>
      </w:r>
    </w:p>
    <w:p w14:paraId="6EC5B363" w14:textId="77777777" w:rsidR="00AA0530" w:rsidRDefault="00AA0530" w:rsidP="00634B02">
      <w:pPr>
        <w:spacing w:after="0"/>
        <w:rPr>
          <w:b/>
          <w:bCs/>
          <w:sz w:val="28"/>
          <w:szCs w:val="28"/>
        </w:rPr>
      </w:pPr>
    </w:p>
    <w:p w14:paraId="4A80CAD6" w14:textId="77777777" w:rsidR="00B14778" w:rsidRPr="00AA0530" w:rsidRDefault="00B14778" w:rsidP="00B14778">
      <w:pPr>
        <w:rPr>
          <w:b/>
          <w:bCs/>
          <w:sz w:val="28"/>
          <w:szCs w:val="28"/>
        </w:rPr>
      </w:pPr>
      <w:r w:rsidRPr="00AA0530">
        <w:rPr>
          <w:b/>
          <w:bCs/>
          <w:sz w:val="28"/>
          <w:szCs w:val="28"/>
        </w:rPr>
        <w:t xml:space="preserve">Program Management </w:t>
      </w:r>
    </w:p>
    <w:p w14:paraId="49F243D7" w14:textId="77777777" w:rsidR="00B14778" w:rsidRPr="00AA0530" w:rsidRDefault="00B14778" w:rsidP="00B14778">
      <w:pPr>
        <w:rPr>
          <w:sz w:val="28"/>
          <w:szCs w:val="28"/>
        </w:rPr>
      </w:pPr>
      <w:r w:rsidRPr="00AA0530">
        <w:rPr>
          <w:sz w:val="28"/>
          <w:szCs w:val="28"/>
        </w:rPr>
        <w:t xml:space="preserve">The biggest program management decision we made this year was the one related to our ongoing involvement in Tobacco Control work.  </w:t>
      </w:r>
    </w:p>
    <w:p w14:paraId="6E216F9C" w14:textId="77777777" w:rsidR="00B14778" w:rsidRPr="00AA0530" w:rsidRDefault="00B14778" w:rsidP="00B14778">
      <w:pPr>
        <w:rPr>
          <w:sz w:val="28"/>
          <w:szCs w:val="28"/>
        </w:rPr>
      </w:pPr>
      <w:r w:rsidRPr="00AA0530">
        <w:rPr>
          <w:sz w:val="28"/>
          <w:szCs w:val="28"/>
        </w:rPr>
        <w:t>Separate but related is the management of that program during its “runout” phase—that is, the several months between the moment in early part of the year when we decided not to pursue the next contract and when the current contract ended on June 30th.  Managed runout phase with an experienced consultant to provide program management and staff direction.</w:t>
      </w:r>
    </w:p>
    <w:p w14:paraId="0ACD20F1" w14:textId="77777777" w:rsidR="00B849B2" w:rsidRDefault="00B849B2" w:rsidP="00634B02">
      <w:pPr>
        <w:rPr>
          <w:b/>
          <w:bCs/>
          <w:sz w:val="28"/>
          <w:szCs w:val="28"/>
        </w:rPr>
      </w:pPr>
    </w:p>
    <w:p w14:paraId="36AB7BF7" w14:textId="500C8167" w:rsidR="00634B02" w:rsidRPr="00AA0530" w:rsidRDefault="00634B02" w:rsidP="00634B02">
      <w:pPr>
        <w:rPr>
          <w:b/>
          <w:bCs/>
          <w:sz w:val="28"/>
          <w:szCs w:val="28"/>
        </w:rPr>
      </w:pPr>
      <w:r w:rsidRPr="00AA0530">
        <w:rPr>
          <w:b/>
          <w:bCs/>
          <w:sz w:val="28"/>
          <w:szCs w:val="28"/>
        </w:rPr>
        <w:t>Staffing</w:t>
      </w:r>
    </w:p>
    <w:p w14:paraId="3CC8CC94" w14:textId="2AB3997E" w:rsidR="00634B02" w:rsidRPr="00AA0530" w:rsidRDefault="00634B02" w:rsidP="00634B02">
      <w:pPr>
        <w:rPr>
          <w:sz w:val="28"/>
          <w:szCs w:val="28"/>
        </w:rPr>
      </w:pPr>
      <w:r w:rsidRPr="00AA0530">
        <w:rPr>
          <w:i/>
          <w:iCs/>
          <w:sz w:val="28"/>
          <w:szCs w:val="28"/>
        </w:rPr>
        <w:t>Reorganization of the administrative team</w:t>
      </w:r>
    </w:p>
    <w:p w14:paraId="450E25BE" w14:textId="49E2F367" w:rsidR="00634B02" w:rsidRPr="00AA0530" w:rsidRDefault="00AA0530" w:rsidP="00AA0530">
      <w:pPr>
        <w:pStyle w:val="ListParagraph"/>
        <w:numPr>
          <w:ilvl w:val="0"/>
          <w:numId w:val="2"/>
        </w:numPr>
        <w:rPr>
          <w:sz w:val="28"/>
          <w:szCs w:val="28"/>
        </w:rPr>
      </w:pPr>
      <w:r w:rsidRPr="00AA0530">
        <w:rPr>
          <w:sz w:val="28"/>
          <w:szCs w:val="28"/>
        </w:rPr>
        <w:t xml:space="preserve">1.0 </w:t>
      </w:r>
      <w:r w:rsidR="00634B02" w:rsidRPr="00AA0530">
        <w:rPr>
          <w:sz w:val="28"/>
          <w:szCs w:val="28"/>
        </w:rPr>
        <w:t>FTE Executive Director</w:t>
      </w:r>
    </w:p>
    <w:p w14:paraId="7FCDE681" w14:textId="2021007D" w:rsidR="00634B02" w:rsidRPr="00AA0530" w:rsidRDefault="00AA0530" w:rsidP="00AA0530">
      <w:pPr>
        <w:pStyle w:val="ListParagraph"/>
        <w:numPr>
          <w:ilvl w:val="0"/>
          <w:numId w:val="2"/>
        </w:numPr>
        <w:rPr>
          <w:sz w:val="28"/>
          <w:szCs w:val="28"/>
        </w:rPr>
      </w:pPr>
      <w:r w:rsidRPr="00AA0530">
        <w:rPr>
          <w:sz w:val="28"/>
          <w:szCs w:val="28"/>
        </w:rPr>
        <w:t xml:space="preserve">1.0 </w:t>
      </w:r>
      <w:r w:rsidR="00634B02" w:rsidRPr="00AA0530">
        <w:rPr>
          <w:sz w:val="28"/>
          <w:szCs w:val="28"/>
        </w:rPr>
        <w:t>FTE Director of Finance</w:t>
      </w:r>
    </w:p>
    <w:p w14:paraId="1B9A4529" w14:textId="2EBBA0E9" w:rsidR="00634B02" w:rsidRPr="00AA0530" w:rsidRDefault="00AA0530" w:rsidP="00AA0530">
      <w:pPr>
        <w:pStyle w:val="ListParagraph"/>
        <w:numPr>
          <w:ilvl w:val="0"/>
          <w:numId w:val="2"/>
        </w:numPr>
        <w:rPr>
          <w:sz w:val="28"/>
          <w:szCs w:val="28"/>
        </w:rPr>
      </w:pPr>
      <w:r w:rsidRPr="00AA0530">
        <w:rPr>
          <w:sz w:val="28"/>
          <w:szCs w:val="28"/>
        </w:rPr>
        <w:t xml:space="preserve">1.0 </w:t>
      </w:r>
      <w:r w:rsidR="00634B02" w:rsidRPr="00AA0530">
        <w:rPr>
          <w:sz w:val="28"/>
          <w:szCs w:val="28"/>
        </w:rPr>
        <w:t>FTE Director of Business Operations</w:t>
      </w:r>
    </w:p>
    <w:p w14:paraId="5A3378E4" w14:textId="12C70562" w:rsidR="00AA0530" w:rsidRPr="00AA0530" w:rsidRDefault="00AA0530" w:rsidP="00AA0530">
      <w:pPr>
        <w:pStyle w:val="ListParagraph"/>
        <w:numPr>
          <w:ilvl w:val="0"/>
          <w:numId w:val="2"/>
        </w:numPr>
        <w:rPr>
          <w:sz w:val="28"/>
          <w:szCs w:val="28"/>
        </w:rPr>
      </w:pPr>
      <w:r>
        <w:rPr>
          <w:sz w:val="28"/>
          <w:szCs w:val="28"/>
        </w:rPr>
        <w:t xml:space="preserve">  </w:t>
      </w:r>
      <w:r w:rsidRPr="00AA0530">
        <w:rPr>
          <w:sz w:val="28"/>
          <w:szCs w:val="28"/>
        </w:rPr>
        <w:t xml:space="preserve">.6 FTE Director of Development and Communications </w:t>
      </w:r>
    </w:p>
    <w:p w14:paraId="1E271671" w14:textId="0110AFD4" w:rsidR="00634B02" w:rsidRPr="00AA0530" w:rsidRDefault="00AA0530">
      <w:pPr>
        <w:rPr>
          <w:b/>
          <w:bCs/>
          <w:sz w:val="28"/>
          <w:szCs w:val="28"/>
        </w:rPr>
      </w:pPr>
      <w:r w:rsidRPr="00AA0530">
        <w:rPr>
          <w:sz w:val="28"/>
          <w:szCs w:val="28"/>
        </w:rPr>
        <w:t xml:space="preserve">With the </w:t>
      </w:r>
      <w:r w:rsidR="00634B02" w:rsidRPr="00AA0530">
        <w:rPr>
          <w:sz w:val="28"/>
          <w:szCs w:val="28"/>
        </w:rPr>
        <w:t>new Director of Programs</w:t>
      </w:r>
      <w:r w:rsidRPr="00AA0530">
        <w:rPr>
          <w:sz w:val="28"/>
          <w:szCs w:val="28"/>
        </w:rPr>
        <w:t xml:space="preserve"> and Transportation Program Director, this group constitutes the </w:t>
      </w:r>
      <w:r w:rsidRPr="00AA0530">
        <w:rPr>
          <w:b/>
          <w:bCs/>
          <w:sz w:val="28"/>
          <w:szCs w:val="28"/>
        </w:rPr>
        <w:t>Leadership Team.</w:t>
      </w:r>
    </w:p>
    <w:p w14:paraId="6D410E15" w14:textId="77777777" w:rsidR="00AA0530" w:rsidRDefault="00AA0530">
      <w:pPr>
        <w:rPr>
          <w:i/>
          <w:iCs/>
          <w:sz w:val="28"/>
          <w:szCs w:val="28"/>
        </w:rPr>
      </w:pPr>
    </w:p>
    <w:p w14:paraId="6B68B34E" w14:textId="60A08313" w:rsidR="00AA0530" w:rsidRPr="00AA0530" w:rsidRDefault="00AA0530">
      <w:pPr>
        <w:rPr>
          <w:i/>
          <w:iCs/>
          <w:sz w:val="28"/>
          <w:szCs w:val="28"/>
        </w:rPr>
      </w:pPr>
      <w:r>
        <w:rPr>
          <w:i/>
          <w:iCs/>
          <w:sz w:val="28"/>
          <w:szCs w:val="28"/>
        </w:rPr>
        <w:t>Staffing program positions</w:t>
      </w:r>
    </w:p>
    <w:p w14:paraId="046BFFC9" w14:textId="62CF2A70" w:rsidR="00634B02" w:rsidRPr="00AA0530" w:rsidRDefault="00AA0530">
      <w:pPr>
        <w:rPr>
          <w:sz w:val="28"/>
          <w:szCs w:val="28"/>
        </w:rPr>
      </w:pPr>
      <w:r w:rsidRPr="00AA0530">
        <w:rPr>
          <w:sz w:val="28"/>
          <w:szCs w:val="28"/>
        </w:rPr>
        <w:t>There’s been c</w:t>
      </w:r>
      <w:r w:rsidR="00634B02" w:rsidRPr="00AA0530">
        <w:rPr>
          <w:sz w:val="28"/>
          <w:szCs w:val="28"/>
        </w:rPr>
        <w:t xml:space="preserve">onsiderable </w:t>
      </w:r>
      <w:r w:rsidRPr="00AA0530">
        <w:rPr>
          <w:sz w:val="28"/>
          <w:szCs w:val="28"/>
        </w:rPr>
        <w:t>activity</w:t>
      </w:r>
      <w:r w:rsidR="00634B02" w:rsidRPr="00AA0530">
        <w:rPr>
          <w:sz w:val="28"/>
          <w:szCs w:val="28"/>
        </w:rPr>
        <w:t xml:space="preserve"> in Navigator:</w:t>
      </w:r>
    </w:p>
    <w:p w14:paraId="6CA949BD" w14:textId="0F1643C2" w:rsidR="00AA0530" w:rsidRPr="00AA0530" w:rsidRDefault="00B14778" w:rsidP="00AA0530">
      <w:pPr>
        <w:pStyle w:val="ListParagraph"/>
        <w:numPr>
          <w:ilvl w:val="0"/>
          <w:numId w:val="1"/>
        </w:numPr>
        <w:rPr>
          <w:sz w:val="28"/>
          <w:szCs w:val="28"/>
        </w:rPr>
      </w:pPr>
      <w:r>
        <w:rPr>
          <w:sz w:val="28"/>
          <w:szCs w:val="28"/>
        </w:rPr>
        <w:t>F</w:t>
      </w:r>
      <w:r w:rsidR="00AA0530" w:rsidRPr="00AA0530">
        <w:rPr>
          <w:sz w:val="28"/>
          <w:szCs w:val="28"/>
        </w:rPr>
        <w:t>ired Bonnie</w:t>
      </w:r>
      <w:r>
        <w:rPr>
          <w:sz w:val="28"/>
          <w:szCs w:val="28"/>
        </w:rPr>
        <w:t xml:space="preserve"> Snyder</w:t>
      </w:r>
    </w:p>
    <w:p w14:paraId="529AE1C0" w14:textId="78541567" w:rsidR="00634B02" w:rsidRPr="00AA0530" w:rsidRDefault="00634B02" w:rsidP="00AA0530">
      <w:pPr>
        <w:pStyle w:val="ListParagraph"/>
        <w:numPr>
          <w:ilvl w:val="0"/>
          <w:numId w:val="1"/>
        </w:numPr>
        <w:rPr>
          <w:sz w:val="28"/>
          <w:szCs w:val="28"/>
        </w:rPr>
      </w:pPr>
      <w:r w:rsidRPr="00AA0530">
        <w:rPr>
          <w:sz w:val="28"/>
          <w:szCs w:val="28"/>
        </w:rPr>
        <w:t>Retired Elaine</w:t>
      </w:r>
      <w:r w:rsidR="00B14778">
        <w:rPr>
          <w:sz w:val="28"/>
          <w:szCs w:val="28"/>
        </w:rPr>
        <w:t xml:space="preserve"> Allen</w:t>
      </w:r>
    </w:p>
    <w:p w14:paraId="23DD0530" w14:textId="7643D747" w:rsidR="00AA0530" w:rsidRPr="00AA0530" w:rsidRDefault="00AA0530" w:rsidP="00AA0530">
      <w:pPr>
        <w:pStyle w:val="ListParagraph"/>
        <w:numPr>
          <w:ilvl w:val="0"/>
          <w:numId w:val="1"/>
        </w:numPr>
        <w:rPr>
          <w:sz w:val="28"/>
          <w:szCs w:val="28"/>
        </w:rPr>
      </w:pPr>
      <w:r w:rsidRPr="00AA0530">
        <w:rPr>
          <w:sz w:val="28"/>
          <w:szCs w:val="28"/>
        </w:rPr>
        <w:t>Hired Emi</w:t>
      </w:r>
      <w:r w:rsidR="00B14778">
        <w:rPr>
          <w:sz w:val="28"/>
          <w:szCs w:val="28"/>
        </w:rPr>
        <w:t xml:space="preserve"> Davenport</w:t>
      </w:r>
    </w:p>
    <w:p w14:paraId="770B0BA4" w14:textId="3D2DFC57" w:rsidR="00634B02" w:rsidRPr="00AA0530" w:rsidRDefault="00634B02" w:rsidP="00AA0530">
      <w:pPr>
        <w:pStyle w:val="ListParagraph"/>
        <w:numPr>
          <w:ilvl w:val="0"/>
          <w:numId w:val="1"/>
        </w:numPr>
        <w:rPr>
          <w:sz w:val="28"/>
          <w:szCs w:val="28"/>
        </w:rPr>
      </w:pPr>
      <w:r w:rsidRPr="00AA0530">
        <w:rPr>
          <w:sz w:val="28"/>
          <w:szCs w:val="28"/>
        </w:rPr>
        <w:t>Hired</w:t>
      </w:r>
      <w:r w:rsidR="00B14778">
        <w:rPr>
          <w:sz w:val="28"/>
          <w:szCs w:val="28"/>
        </w:rPr>
        <w:t>, trained</w:t>
      </w:r>
      <w:r w:rsidRPr="00AA0530">
        <w:rPr>
          <w:sz w:val="28"/>
          <w:szCs w:val="28"/>
        </w:rPr>
        <w:t xml:space="preserve"> and fired Peter</w:t>
      </w:r>
      <w:r w:rsidR="00B14778">
        <w:rPr>
          <w:sz w:val="28"/>
          <w:szCs w:val="28"/>
        </w:rPr>
        <w:t xml:space="preserve"> </w:t>
      </w:r>
      <w:proofErr w:type="spellStart"/>
      <w:r w:rsidR="00B14778">
        <w:rPr>
          <w:sz w:val="28"/>
          <w:szCs w:val="28"/>
        </w:rPr>
        <w:t>Destyl</w:t>
      </w:r>
      <w:proofErr w:type="spellEnd"/>
    </w:p>
    <w:p w14:paraId="169752AA" w14:textId="66F0512E" w:rsidR="00634B02" w:rsidRPr="00AA0530" w:rsidRDefault="00634B02" w:rsidP="00AA0530">
      <w:pPr>
        <w:pStyle w:val="ListParagraph"/>
        <w:numPr>
          <w:ilvl w:val="0"/>
          <w:numId w:val="1"/>
        </w:numPr>
        <w:rPr>
          <w:sz w:val="28"/>
          <w:szCs w:val="28"/>
        </w:rPr>
      </w:pPr>
      <w:r w:rsidRPr="00AA0530">
        <w:rPr>
          <w:sz w:val="28"/>
          <w:szCs w:val="28"/>
        </w:rPr>
        <w:t>Hired David</w:t>
      </w:r>
      <w:r w:rsidR="00B14778">
        <w:rPr>
          <w:sz w:val="28"/>
          <w:szCs w:val="28"/>
        </w:rPr>
        <w:t xml:space="preserve"> Leacock</w:t>
      </w:r>
    </w:p>
    <w:p w14:paraId="3DF5C1FC" w14:textId="0717F4C5" w:rsidR="00634B02" w:rsidRPr="00AA0530" w:rsidRDefault="00AA0530">
      <w:pPr>
        <w:rPr>
          <w:sz w:val="28"/>
          <w:szCs w:val="28"/>
        </w:rPr>
      </w:pPr>
      <w:r w:rsidRPr="00AA0530">
        <w:rPr>
          <w:sz w:val="28"/>
          <w:szCs w:val="28"/>
        </w:rPr>
        <w:t>Throughout, Navigator Program Coordinator Doreen Rodriguez has been a stalwart, welcoming, training</w:t>
      </w:r>
      <w:r>
        <w:rPr>
          <w:sz w:val="28"/>
          <w:szCs w:val="28"/>
        </w:rPr>
        <w:t>,</w:t>
      </w:r>
      <w:r w:rsidRPr="00AA0530">
        <w:rPr>
          <w:sz w:val="28"/>
          <w:szCs w:val="28"/>
        </w:rPr>
        <w:t xml:space="preserve"> and launching the new team members</w:t>
      </w:r>
      <w:r>
        <w:rPr>
          <w:sz w:val="28"/>
          <w:szCs w:val="28"/>
        </w:rPr>
        <w:t xml:space="preserve"> with competence and aplomb</w:t>
      </w:r>
      <w:r w:rsidRPr="00AA0530">
        <w:rPr>
          <w:sz w:val="28"/>
          <w:szCs w:val="28"/>
        </w:rPr>
        <w:t xml:space="preserve">. </w:t>
      </w:r>
    </w:p>
    <w:p w14:paraId="47DA7B5A" w14:textId="32CA47EB" w:rsidR="00153436" w:rsidRPr="00153436" w:rsidRDefault="00153436" w:rsidP="00153436">
      <w:pPr>
        <w:rPr>
          <w:sz w:val="28"/>
          <w:szCs w:val="28"/>
        </w:rPr>
      </w:pPr>
      <w:r>
        <w:rPr>
          <w:sz w:val="28"/>
          <w:szCs w:val="28"/>
        </w:rPr>
        <w:t>We also c</w:t>
      </w:r>
      <w:r w:rsidRPr="00153436">
        <w:rPr>
          <w:sz w:val="28"/>
          <w:szCs w:val="28"/>
        </w:rPr>
        <w:t>reated and filled a CARTS Program Assistant role</w:t>
      </w:r>
      <w:r>
        <w:rPr>
          <w:sz w:val="28"/>
          <w:szCs w:val="28"/>
        </w:rPr>
        <w:t xml:space="preserve">, which is a third member of the program support staff. </w:t>
      </w:r>
    </w:p>
    <w:p w14:paraId="6B05F8EC" w14:textId="77777777" w:rsidR="00AA0530" w:rsidRDefault="00AA0530">
      <w:pPr>
        <w:rPr>
          <w:b/>
          <w:bCs/>
          <w:sz w:val="28"/>
          <w:szCs w:val="28"/>
        </w:rPr>
      </w:pPr>
    </w:p>
    <w:p w14:paraId="464CBB80" w14:textId="338E0942" w:rsidR="00AA0530" w:rsidRPr="00AA0530" w:rsidRDefault="00AA0530">
      <w:pPr>
        <w:rPr>
          <w:b/>
          <w:bCs/>
          <w:sz w:val="28"/>
          <w:szCs w:val="28"/>
        </w:rPr>
      </w:pPr>
      <w:r w:rsidRPr="00AA0530">
        <w:rPr>
          <w:b/>
          <w:bCs/>
          <w:sz w:val="28"/>
          <w:szCs w:val="28"/>
        </w:rPr>
        <w:t xml:space="preserve">Development and Communications </w:t>
      </w:r>
    </w:p>
    <w:p w14:paraId="0780E8FF" w14:textId="77777777" w:rsidR="00153436" w:rsidRDefault="00153436">
      <w:pPr>
        <w:rPr>
          <w:sz w:val="28"/>
          <w:szCs w:val="28"/>
        </w:rPr>
      </w:pPr>
      <w:r>
        <w:rPr>
          <w:sz w:val="28"/>
          <w:szCs w:val="28"/>
        </w:rPr>
        <w:t xml:space="preserve">Development: </w:t>
      </w:r>
    </w:p>
    <w:p w14:paraId="7320A347" w14:textId="5F720493" w:rsidR="00AA0530" w:rsidRPr="00D43C3E" w:rsidRDefault="00AA0530" w:rsidP="00D43C3E">
      <w:pPr>
        <w:pStyle w:val="ListParagraph"/>
        <w:numPr>
          <w:ilvl w:val="0"/>
          <w:numId w:val="6"/>
        </w:numPr>
        <w:rPr>
          <w:sz w:val="28"/>
          <w:szCs w:val="28"/>
        </w:rPr>
      </w:pPr>
      <w:r w:rsidRPr="00D43C3E">
        <w:rPr>
          <w:sz w:val="28"/>
          <w:szCs w:val="28"/>
        </w:rPr>
        <w:t xml:space="preserve">Licensing a donor database, </w:t>
      </w:r>
      <w:proofErr w:type="spellStart"/>
      <w:r w:rsidRPr="00D43C3E">
        <w:rPr>
          <w:sz w:val="28"/>
          <w:szCs w:val="28"/>
        </w:rPr>
        <w:t>Bloomerang</w:t>
      </w:r>
      <w:proofErr w:type="spellEnd"/>
    </w:p>
    <w:p w14:paraId="621F2B86" w14:textId="69551F31" w:rsidR="00D43C3E" w:rsidRPr="00D43C3E" w:rsidRDefault="00D43C3E" w:rsidP="00D43C3E">
      <w:pPr>
        <w:pStyle w:val="ListParagraph"/>
        <w:numPr>
          <w:ilvl w:val="0"/>
          <w:numId w:val="6"/>
        </w:numPr>
        <w:rPr>
          <w:sz w:val="28"/>
          <w:szCs w:val="28"/>
        </w:rPr>
      </w:pPr>
      <w:r w:rsidRPr="00D43C3E">
        <w:rPr>
          <w:sz w:val="28"/>
          <w:szCs w:val="28"/>
        </w:rPr>
        <w:t>Annual Recognition Event</w:t>
      </w:r>
    </w:p>
    <w:p w14:paraId="22F16A45" w14:textId="3194579A" w:rsidR="00D43C3E" w:rsidRDefault="00D43C3E" w:rsidP="00D43C3E">
      <w:pPr>
        <w:pStyle w:val="ListParagraph"/>
        <w:numPr>
          <w:ilvl w:val="0"/>
          <w:numId w:val="6"/>
        </w:numPr>
        <w:rPr>
          <w:sz w:val="28"/>
          <w:szCs w:val="28"/>
        </w:rPr>
      </w:pPr>
      <w:r w:rsidRPr="00D43C3E">
        <w:rPr>
          <w:sz w:val="28"/>
          <w:szCs w:val="28"/>
        </w:rPr>
        <w:t>CARTS Fundraiser</w:t>
      </w:r>
    </w:p>
    <w:p w14:paraId="77DEBEBD" w14:textId="6069CD58" w:rsidR="00D43C3E" w:rsidRDefault="00D43C3E" w:rsidP="00D43C3E">
      <w:pPr>
        <w:pStyle w:val="ListParagraph"/>
        <w:numPr>
          <w:ilvl w:val="0"/>
          <w:numId w:val="6"/>
        </w:numPr>
        <w:rPr>
          <w:sz w:val="28"/>
          <w:szCs w:val="28"/>
        </w:rPr>
      </w:pPr>
      <w:r>
        <w:rPr>
          <w:sz w:val="28"/>
          <w:szCs w:val="28"/>
        </w:rPr>
        <w:t xml:space="preserve">Night School </w:t>
      </w:r>
      <w:proofErr w:type="spellStart"/>
      <w:r>
        <w:rPr>
          <w:sz w:val="28"/>
          <w:szCs w:val="28"/>
        </w:rPr>
        <w:t>Friendraiser</w:t>
      </w:r>
      <w:proofErr w:type="spellEnd"/>
    </w:p>
    <w:p w14:paraId="468D3AD5" w14:textId="7F97AD65" w:rsidR="00D43C3E" w:rsidRDefault="00D43C3E" w:rsidP="00D43C3E">
      <w:pPr>
        <w:pStyle w:val="ListParagraph"/>
        <w:numPr>
          <w:ilvl w:val="0"/>
          <w:numId w:val="6"/>
        </w:numPr>
        <w:rPr>
          <w:sz w:val="28"/>
          <w:szCs w:val="28"/>
        </w:rPr>
      </w:pPr>
      <w:r>
        <w:rPr>
          <w:sz w:val="28"/>
          <w:szCs w:val="28"/>
        </w:rPr>
        <w:t>EOY campaign with new donor envelope</w:t>
      </w:r>
    </w:p>
    <w:p w14:paraId="32405A6A" w14:textId="77777777" w:rsidR="00153436" w:rsidRDefault="00153436">
      <w:pPr>
        <w:rPr>
          <w:sz w:val="28"/>
          <w:szCs w:val="28"/>
        </w:rPr>
      </w:pPr>
      <w:r>
        <w:rPr>
          <w:sz w:val="28"/>
          <w:szCs w:val="28"/>
        </w:rPr>
        <w:br w:type="page"/>
      </w:r>
    </w:p>
    <w:p w14:paraId="2CB77136" w14:textId="77772E83" w:rsidR="00D43C3E" w:rsidRDefault="00D43C3E" w:rsidP="00D43C3E">
      <w:pPr>
        <w:rPr>
          <w:sz w:val="28"/>
          <w:szCs w:val="28"/>
        </w:rPr>
      </w:pPr>
      <w:r>
        <w:rPr>
          <w:sz w:val="28"/>
          <w:szCs w:val="28"/>
        </w:rPr>
        <w:t>Communications:</w:t>
      </w:r>
    </w:p>
    <w:p w14:paraId="3DC4B934" w14:textId="6503394A" w:rsidR="00D43C3E" w:rsidRPr="00D43C3E" w:rsidRDefault="00D43C3E" w:rsidP="00D43C3E">
      <w:pPr>
        <w:pStyle w:val="ListParagraph"/>
        <w:numPr>
          <w:ilvl w:val="0"/>
          <w:numId w:val="7"/>
        </w:numPr>
        <w:rPr>
          <w:sz w:val="28"/>
          <w:szCs w:val="28"/>
        </w:rPr>
      </w:pPr>
      <w:r w:rsidRPr="00D43C3E">
        <w:rPr>
          <w:sz w:val="28"/>
          <w:szCs w:val="28"/>
        </w:rPr>
        <w:t>FB business page established</w:t>
      </w:r>
    </w:p>
    <w:p w14:paraId="39A709E7" w14:textId="4089B04B" w:rsidR="00D43C3E" w:rsidRPr="00D43C3E" w:rsidRDefault="00D43C3E" w:rsidP="00D43C3E">
      <w:pPr>
        <w:pStyle w:val="ListParagraph"/>
        <w:numPr>
          <w:ilvl w:val="0"/>
          <w:numId w:val="7"/>
        </w:numPr>
        <w:rPr>
          <w:sz w:val="28"/>
          <w:szCs w:val="28"/>
        </w:rPr>
      </w:pPr>
      <w:r w:rsidRPr="00D43C3E">
        <w:rPr>
          <w:sz w:val="28"/>
          <w:szCs w:val="28"/>
        </w:rPr>
        <w:t>Instagram account established</w:t>
      </w:r>
    </w:p>
    <w:p w14:paraId="26F2A370" w14:textId="6C0F81FB" w:rsidR="00D43C3E" w:rsidRPr="00D43C3E" w:rsidRDefault="00D43C3E" w:rsidP="00D43C3E">
      <w:pPr>
        <w:pStyle w:val="ListParagraph"/>
        <w:numPr>
          <w:ilvl w:val="0"/>
          <w:numId w:val="7"/>
        </w:numPr>
        <w:rPr>
          <w:sz w:val="28"/>
          <w:szCs w:val="28"/>
        </w:rPr>
      </w:pPr>
      <w:r w:rsidRPr="00D43C3E">
        <w:rPr>
          <w:sz w:val="28"/>
          <w:szCs w:val="28"/>
        </w:rPr>
        <w:t>LinkedIn account established</w:t>
      </w:r>
    </w:p>
    <w:p w14:paraId="07DD093C" w14:textId="59EFED43" w:rsidR="00D43C3E" w:rsidRPr="00D43C3E" w:rsidRDefault="00D43C3E" w:rsidP="00D43C3E">
      <w:pPr>
        <w:pStyle w:val="ListParagraph"/>
        <w:numPr>
          <w:ilvl w:val="0"/>
          <w:numId w:val="7"/>
        </w:numPr>
        <w:rPr>
          <w:sz w:val="28"/>
          <w:szCs w:val="28"/>
        </w:rPr>
      </w:pPr>
      <w:r w:rsidRPr="00D43C3E">
        <w:rPr>
          <w:sz w:val="28"/>
          <w:szCs w:val="28"/>
        </w:rPr>
        <w:t>Created a seasonal newsletter</w:t>
      </w:r>
    </w:p>
    <w:p w14:paraId="438A3322" w14:textId="6F525482" w:rsidR="00B14778" w:rsidRDefault="00B14778" w:rsidP="00D43C3E">
      <w:pPr>
        <w:pStyle w:val="ListParagraph"/>
        <w:numPr>
          <w:ilvl w:val="0"/>
          <w:numId w:val="7"/>
        </w:numPr>
        <w:rPr>
          <w:sz w:val="28"/>
          <w:szCs w:val="28"/>
        </w:rPr>
      </w:pPr>
      <w:r>
        <w:rPr>
          <w:sz w:val="28"/>
          <w:szCs w:val="28"/>
        </w:rPr>
        <w:t>Secured a “Certificate of Assumed Name” as “The Healthcare Consortium”</w:t>
      </w:r>
    </w:p>
    <w:p w14:paraId="6DAA3BF2" w14:textId="1351C89F" w:rsidR="00D43C3E" w:rsidRPr="00D43C3E" w:rsidRDefault="00D43C3E" w:rsidP="00D43C3E">
      <w:pPr>
        <w:pStyle w:val="ListParagraph"/>
        <w:numPr>
          <w:ilvl w:val="0"/>
          <w:numId w:val="7"/>
        </w:numPr>
        <w:rPr>
          <w:sz w:val="28"/>
          <w:szCs w:val="28"/>
        </w:rPr>
      </w:pPr>
      <w:r w:rsidRPr="00D43C3E">
        <w:rPr>
          <w:sz w:val="28"/>
          <w:szCs w:val="28"/>
        </w:rPr>
        <w:t>Updated logo, brochure, business cards, tablecloths, mugs, pens</w:t>
      </w:r>
    </w:p>
    <w:p w14:paraId="38BF1C48" w14:textId="0CDB5F5B" w:rsidR="00D43C3E" w:rsidRPr="00D43C3E" w:rsidRDefault="00D43C3E" w:rsidP="00D43C3E">
      <w:pPr>
        <w:pStyle w:val="ListParagraph"/>
        <w:numPr>
          <w:ilvl w:val="0"/>
          <w:numId w:val="7"/>
        </w:numPr>
        <w:rPr>
          <w:sz w:val="28"/>
          <w:szCs w:val="28"/>
        </w:rPr>
      </w:pPr>
      <w:r w:rsidRPr="00D43C3E">
        <w:rPr>
          <w:sz w:val="28"/>
          <w:szCs w:val="28"/>
        </w:rPr>
        <w:t>Redesigned annual impact report</w:t>
      </w:r>
    </w:p>
    <w:p w14:paraId="4B8F262A" w14:textId="2356C7C2" w:rsidR="00D43C3E" w:rsidRPr="00D43C3E" w:rsidRDefault="00D43C3E" w:rsidP="00D43C3E">
      <w:pPr>
        <w:pStyle w:val="ListParagraph"/>
        <w:numPr>
          <w:ilvl w:val="0"/>
          <w:numId w:val="7"/>
        </w:numPr>
        <w:rPr>
          <w:sz w:val="28"/>
          <w:szCs w:val="28"/>
        </w:rPr>
      </w:pPr>
      <w:r w:rsidRPr="00D43C3E">
        <w:rPr>
          <w:sz w:val="28"/>
          <w:szCs w:val="28"/>
        </w:rPr>
        <w:t>Created new donation flyers and envelopes</w:t>
      </w:r>
    </w:p>
    <w:p w14:paraId="77A6126C" w14:textId="53B450D2" w:rsidR="00D43C3E" w:rsidRPr="00D43C3E" w:rsidRDefault="00D43C3E" w:rsidP="00D43C3E">
      <w:pPr>
        <w:pStyle w:val="ListParagraph"/>
        <w:numPr>
          <w:ilvl w:val="0"/>
          <w:numId w:val="7"/>
        </w:numPr>
        <w:rPr>
          <w:sz w:val="28"/>
          <w:szCs w:val="28"/>
        </w:rPr>
      </w:pPr>
      <w:r w:rsidRPr="00D43C3E">
        <w:rPr>
          <w:sz w:val="28"/>
          <w:szCs w:val="28"/>
        </w:rPr>
        <w:t xml:space="preserve">Created </w:t>
      </w:r>
      <w:proofErr w:type="gramStart"/>
      <w:r w:rsidRPr="00D43C3E">
        <w:rPr>
          <w:sz w:val="28"/>
          <w:szCs w:val="28"/>
        </w:rPr>
        <w:t>New</w:t>
      </w:r>
      <w:proofErr w:type="gramEnd"/>
      <w:r w:rsidRPr="00D43C3E">
        <w:rPr>
          <w:sz w:val="28"/>
          <w:szCs w:val="28"/>
        </w:rPr>
        <w:t xml:space="preserve"> Client Welcome Packet</w:t>
      </w:r>
    </w:p>
    <w:p w14:paraId="420AAA5F" w14:textId="77777777" w:rsidR="00AA0530" w:rsidRPr="00AA0530" w:rsidRDefault="00AA0530">
      <w:pPr>
        <w:rPr>
          <w:sz w:val="28"/>
          <w:szCs w:val="28"/>
        </w:rPr>
      </w:pPr>
    </w:p>
    <w:p w14:paraId="5AE9009B" w14:textId="77777777" w:rsidR="00B849B2" w:rsidRPr="00AA0530" w:rsidRDefault="00B849B2" w:rsidP="00B849B2">
      <w:pPr>
        <w:spacing w:after="0"/>
        <w:rPr>
          <w:b/>
          <w:bCs/>
          <w:sz w:val="28"/>
          <w:szCs w:val="28"/>
        </w:rPr>
      </w:pPr>
      <w:r w:rsidRPr="00AA0530">
        <w:rPr>
          <w:b/>
          <w:bCs/>
          <w:sz w:val="28"/>
          <w:szCs w:val="28"/>
        </w:rPr>
        <w:t>Board/Network Relationships</w:t>
      </w:r>
    </w:p>
    <w:p w14:paraId="393EDA28" w14:textId="77777777" w:rsidR="00B849B2" w:rsidRPr="00AA0530" w:rsidRDefault="00B849B2" w:rsidP="00B849B2">
      <w:pPr>
        <w:spacing w:before="120" w:after="120" w:line="240" w:lineRule="auto"/>
        <w:rPr>
          <w:sz w:val="28"/>
          <w:szCs w:val="28"/>
        </w:rPr>
      </w:pPr>
      <w:r w:rsidRPr="00AA0530">
        <w:rPr>
          <w:sz w:val="28"/>
          <w:szCs w:val="28"/>
        </w:rPr>
        <w:t xml:space="preserve">We grew the Network, adding two new members: </w:t>
      </w:r>
    </w:p>
    <w:p w14:paraId="3B440773" w14:textId="77777777" w:rsidR="00B849B2" w:rsidRPr="00AA0530" w:rsidRDefault="00B849B2" w:rsidP="00B849B2">
      <w:pPr>
        <w:spacing w:after="0" w:line="240" w:lineRule="auto"/>
        <w:rPr>
          <w:sz w:val="28"/>
          <w:szCs w:val="28"/>
        </w:rPr>
      </w:pPr>
      <w:r w:rsidRPr="00AA0530">
        <w:rPr>
          <w:sz w:val="28"/>
          <w:szCs w:val="28"/>
        </w:rPr>
        <w:t>•</w:t>
      </w:r>
      <w:r w:rsidRPr="00AA0530">
        <w:rPr>
          <w:sz w:val="28"/>
          <w:szCs w:val="28"/>
        </w:rPr>
        <w:tab/>
        <w:t>Columbia County Recovery Kitchen</w:t>
      </w:r>
    </w:p>
    <w:p w14:paraId="3BDE953A" w14:textId="77777777" w:rsidR="00B849B2" w:rsidRPr="00AA0530" w:rsidRDefault="00B849B2" w:rsidP="00B849B2">
      <w:pPr>
        <w:spacing w:after="0" w:line="240" w:lineRule="auto"/>
        <w:rPr>
          <w:sz w:val="28"/>
          <w:szCs w:val="28"/>
        </w:rPr>
      </w:pPr>
      <w:r w:rsidRPr="00AA0530">
        <w:rPr>
          <w:sz w:val="28"/>
          <w:szCs w:val="28"/>
        </w:rPr>
        <w:t>•</w:t>
      </w:r>
      <w:r w:rsidRPr="00AA0530">
        <w:rPr>
          <w:sz w:val="28"/>
          <w:szCs w:val="28"/>
        </w:rPr>
        <w:tab/>
        <w:t>Pine Haven Nursing and Rehabilitation Center</w:t>
      </w:r>
    </w:p>
    <w:p w14:paraId="650FB2BA" w14:textId="77777777" w:rsidR="00B849B2" w:rsidRDefault="00B849B2" w:rsidP="00B849B2">
      <w:pPr>
        <w:spacing w:after="0" w:line="240" w:lineRule="auto"/>
        <w:rPr>
          <w:sz w:val="28"/>
          <w:szCs w:val="28"/>
        </w:rPr>
      </w:pPr>
    </w:p>
    <w:p w14:paraId="26486F8D" w14:textId="77777777" w:rsidR="00B849B2" w:rsidRPr="00AA0530" w:rsidRDefault="00B849B2" w:rsidP="00B849B2">
      <w:pPr>
        <w:spacing w:after="0" w:line="240" w:lineRule="auto"/>
        <w:rPr>
          <w:sz w:val="28"/>
          <w:szCs w:val="28"/>
        </w:rPr>
      </w:pPr>
      <w:r w:rsidRPr="00AA0530">
        <w:rPr>
          <w:sz w:val="28"/>
          <w:szCs w:val="28"/>
        </w:rPr>
        <w:t xml:space="preserve">We also recruited, onboarded, oriented, and supported four new board members: </w:t>
      </w:r>
    </w:p>
    <w:p w14:paraId="43EC2FDE" w14:textId="77777777" w:rsidR="00B849B2" w:rsidRPr="00AA0530" w:rsidRDefault="00B849B2" w:rsidP="00B849B2">
      <w:pPr>
        <w:spacing w:after="0" w:line="240" w:lineRule="auto"/>
        <w:rPr>
          <w:sz w:val="28"/>
          <w:szCs w:val="28"/>
        </w:rPr>
      </w:pPr>
      <w:r w:rsidRPr="00AA0530">
        <w:rPr>
          <w:sz w:val="28"/>
          <w:szCs w:val="28"/>
        </w:rPr>
        <w:t>•</w:t>
      </w:r>
      <w:r w:rsidRPr="00AA0530">
        <w:rPr>
          <w:sz w:val="28"/>
          <w:szCs w:val="28"/>
        </w:rPr>
        <w:tab/>
        <w:t>Nina Benvenuto</w:t>
      </w:r>
    </w:p>
    <w:p w14:paraId="56F5219A" w14:textId="77777777" w:rsidR="00B849B2" w:rsidRPr="00AA0530" w:rsidRDefault="00B849B2" w:rsidP="00B849B2">
      <w:pPr>
        <w:spacing w:after="0" w:line="240" w:lineRule="auto"/>
        <w:rPr>
          <w:sz w:val="28"/>
          <w:szCs w:val="28"/>
        </w:rPr>
      </w:pPr>
      <w:r w:rsidRPr="00AA0530">
        <w:rPr>
          <w:sz w:val="28"/>
          <w:szCs w:val="28"/>
        </w:rPr>
        <w:t>•</w:t>
      </w:r>
      <w:r w:rsidRPr="00AA0530">
        <w:rPr>
          <w:sz w:val="28"/>
          <w:szCs w:val="28"/>
        </w:rPr>
        <w:tab/>
        <w:t>Karen Amanna</w:t>
      </w:r>
    </w:p>
    <w:p w14:paraId="1516F581" w14:textId="77777777" w:rsidR="00B849B2" w:rsidRPr="00AA0530" w:rsidRDefault="00B849B2" w:rsidP="00B849B2">
      <w:pPr>
        <w:spacing w:after="0" w:line="240" w:lineRule="auto"/>
        <w:rPr>
          <w:sz w:val="28"/>
          <w:szCs w:val="28"/>
        </w:rPr>
      </w:pPr>
      <w:r w:rsidRPr="00AA0530">
        <w:rPr>
          <w:sz w:val="28"/>
          <w:szCs w:val="28"/>
        </w:rPr>
        <w:t>•</w:t>
      </w:r>
      <w:r w:rsidRPr="00AA0530">
        <w:rPr>
          <w:sz w:val="28"/>
          <w:szCs w:val="28"/>
        </w:rPr>
        <w:tab/>
        <w:t>Jolene Race</w:t>
      </w:r>
    </w:p>
    <w:p w14:paraId="2CD50033" w14:textId="77777777" w:rsidR="00B849B2" w:rsidRPr="00AA0530" w:rsidRDefault="00B849B2" w:rsidP="00B849B2">
      <w:pPr>
        <w:spacing w:after="0" w:line="240" w:lineRule="auto"/>
        <w:rPr>
          <w:sz w:val="28"/>
          <w:szCs w:val="28"/>
        </w:rPr>
      </w:pPr>
      <w:r w:rsidRPr="00AA0530">
        <w:rPr>
          <w:sz w:val="28"/>
          <w:szCs w:val="28"/>
        </w:rPr>
        <w:t>•</w:t>
      </w:r>
      <w:r w:rsidRPr="00AA0530">
        <w:rPr>
          <w:sz w:val="28"/>
          <w:szCs w:val="28"/>
        </w:rPr>
        <w:tab/>
        <w:t>Aislinn Smith</w:t>
      </w:r>
    </w:p>
    <w:p w14:paraId="24C0F032" w14:textId="77777777" w:rsidR="00B849B2" w:rsidRDefault="00B849B2">
      <w:pPr>
        <w:rPr>
          <w:b/>
          <w:bCs/>
          <w:sz w:val="28"/>
          <w:szCs w:val="28"/>
        </w:rPr>
      </w:pPr>
    </w:p>
    <w:p w14:paraId="58D7D4DE" w14:textId="28A03293" w:rsidR="00AA0530" w:rsidRPr="00AA0530" w:rsidRDefault="00AA0530">
      <w:pPr>
        <w:rPr>
          <w:b/>
          <w:bCs/>
          <w:sz w:val="28"/>
          <w:szCs w:val="28"/>
        </w:rPr>
      </w:pPr>
      <w:r w:rsidRPr="00AA0530">
        <w:rPr>
          <w:b/>
          <w:bCs/>
          <w:sz w:val="28"/>
          <w:szCs w:val="28"/>
        </w:rPr>
        <w:t>Strategic Planning</w:t>
      </w:r>
    </w:p>
    <w:p w14:paraId="088071EB" w14:textId="152E761F" w:rsidR="00AA0530" w:rsidRPr="00D43C3E" w:rsidRDefault="00D43C3E" w:rsidP="00D43C3E">
      <w:pPr>
        <w:pStyle w:val="ListParagraph"/>
        <w:numPr>
          <w:ilvl w:val="0"/>
          <w:numId w:val="8"/>
        </w:numPr>
        <w:rPr>
          <w:sz w:val="28"/>
          <w:szCs w:val="28"/>
        </w:rPr>
      </w:pPr>
      <w:r w:rsidRPr="00D43C3E">
        <w:rPr>
          <w:sz w:val="28"/>
          <w:szCs w:val="28"/>
        </w:rPr>
        <w:t>Developed three-year strategic plan with committee of the board</w:t>
      </w:r>
    </w:p>
    <w:p w14:paraId="66C25B12" w14:textId="77777777" w:rsidR="00AA0530" w:rsidRDefault="00AA0530" w:rsidP="00AA0530">
      <w:pPr>
        <w:rPr>
          <w:b/>
          <w:bCs/>
          <w:sz w:val="28"/>
          <w:szCs w:val="28"/>
        </w:rPr>
      </w:pPr>
    </w:p>
    <w:p w14:paraId="2AE83C23" w14:textId="429EF24D" w:rsidR="00AA0530" w:rsidRPr="00AA0530" w:rsidRDefault="00AA0530" w:rsidP="00AA0530">
      <w:pPr>
        <w:rPr>
          <w:b/>
          <w:bCs/>
          <w:sz w:val="28"/>
          <w:szCs w:val="28"/>
        </w:rPr>
      </w:pPr>
      <w:r w:rsidRPr="00AA0530">
        <w:rPr>
          <w:b/>
          <w:bCs/>
          <w:sz w:val="28"/>
          <w:szCs w:val="28"/>
        </w:rPr>
        <w:t>FORECASTING the year ahead</w:t>
      </w:r>
    </w:p>
    <w:p w14:paraId="1205AB0C" w14:textId="72825D1A" w:rsidR="00D43C3E" w:rsidRDefault="00D43C3E" w:rsidP="00B849B2">
      <w:pPr>
        <w:pStyle w:val="ListParagraph"/>
        <w:numPr>
          <w:ilvl w:val="0"/>
          <w:numId w:val="8"/>
        </w:numPr>
        <w:spacing w:before="120" w:after="120"/>
        <w:contextualSpacing w:val="0"/>
        <w:rPr>
          <w:sz w:val="28"/>
          <w:szCs w:val="28"/>
        </w:rPr>
      </w:pPr>
      <w:r>
        <w:rPr>
          <w:sz w:val="28"/>
          <w:szCs w:val="28"/>
        </w:rPr>
        <w:t xml:space="preserve">Paying close attention and providing guidance and oversight to the new Director of Finance </w:t>
      </w:r>
    </w:p>
    <w:p w14:paraId="0C9FE656" w14:textId="77777777" w:rsidR="00D43C3E" w:rsidRDefault="00D43C3E" w:rsidP="00B849B2">
      <w:pPr>
        <w:pStyle w:val="ListParagraph"/>
        <w:numPr>
          <w:ilvl w:val="0"/>
          <w:numId w:val="8"/>
        </w:numPr>
        <w:spacing w:before="120" w:after="120"/>
        <w:contextualSpacing w:val="0"/>
        <w:rPr>
          <w:sz w:val="28"/>
          <w:szCs w:val="28"/>
        </w:rPr>
      </w:pPr>
      <w:r>
        <w:rPr>
          <w:sz w:val="28"/>
          <w:szCs w:val="28"/>
        </w:rPr>
        <w:t>Figuring out how the Director of Business Operations can support Fiscal</w:t>
      </w:r>
    </w:p>
    <w:p w14:paraId="26A110C4" w14:textId="4FB9BB0D" w:rsidR="00AA0530" w:rsidRPr="00D43C3E" w:rsidRDefault="00AA0530" w:rsidP="00B849B2">
      <w:pPr>
        <w:pStyle w:val="ListParagraph"/>
        <w:numPr>
          <w:ilvl w:val="0"/>
          <w:numId w:val="8"/>
        </w:numPr>
        <w:spacing w:before="120" w:after="120"/>
        <w:contextualSpacing w:val="0"/>
        <w:rPr>
          <w:sz w:val="28"/>
          <w:szCs w:val="28"/>
        </w:rPr>
      </w:pPr>
      <w:r w:rsidRPr="00D43C3E">
        <w:rPr>
          <w:sz w:val="28"/>
          <w:szCs w:val="28"/>
        </w:rPr>
        <w:t>Ongoing attention to staffing in the Navigator Program</w:t>
      </w:r>
      <w:r w:rsidR="00153436">
        <w:rPr>
          <w:sz w:val="28"/>
          <w:szCs w:val="28"/>
        </w:rPr>
        <w:t xml:space="preserve">, </w:t>
      </w:r>
      <w:proofErr w:type="spellStart"/>
      <w:r w:rsidRPr="00D43C3E">
        <w:rPr>
          <w:sz w:val="28"/>
          <w:szCs w:val="28"/>
        </w:rPr>
        <w:t>NYConnects</w:t>
      </w:r>
      <w:proofErr w:type="spellEnd"/>
      <w:r w:rsidRPr="00D43C3E">
        <w:rPr>
          <w:sz w:val="28"/>
          <w:szCs w:val="28"/>
        </w:rPr>
        <w:t xml:space="preserve"> as well</w:t>
      </w:r>
    </w:p>
    <w:p w14:paraId="7E7191B0" w14:textId="45485C47" w:rsidR="00AA0530" w:rsidRDefault="00AA0530" w:rsidP="00B849B2">
      <w:pPr>
        <w:pStyle w:val="ListParagraph"/>
        <w:numPr>
          <w:ilvl w:val="0"/>
          <w:numId w:val="8"/>
        </w:numPr>
        <w:spacing w:before="120" w:after="120"/>
        <w:contextualSpacing w:val="0"/>
        <w:rPr>
          <w:sz w:val="28"/>
          <w:szCs w:val="28"/>
        </w:rPr>
      </w:pPr>
      <w:r w:rsidRPr="00D43C3E">
        <w:rPr>
          <w:sz w:val="28"/>
          <w:szCs w:val="28"/>
        </w:rPr>
        <w:t xml:space="preserve">Ongoing </w:t>
      </w:r>
      <w:r w:rsidR="00D43C3E" w:rsidRPr="00D43C3E">
        <w:rPr>
          <w:sz w:val="28"/>
          <w:szCs w:val="28"/>
        </w:rPr>
        <w:t xml:space="preserve">attention to </w:t>
      </w:r>
      <w:r w:rsidRPr="00D43C3E">
        <w:rPr>
          <w:sz w:val="28"/>
          <w:szCs w:val="28"/>
        </w:rPr>
        <w:t>fundraising</w:t>
      </w:r>
      <w:r w:rsidR="00D43C3E" w:rsidRPr="00D43C3E">
        <w:rPr>
          <w:sz w:val="28"/>
          <w:szCs w:val="28"/>
        </w:rPr>
        <w:t>, including donor development</w:t>
      </w:r>
    </w:p>
    <w:p w14:paraId="2ED81AEF" w14:textId="7785BC78" w:rsidR="00AA0530" w:rsidRPr="00B849B2" w:rsidRDefault="00D43C3E" w:rsidP="00B849B2">
      <w:pPr>
        <w:pStyle w:val="ListParagraph"/>
        <w:numPr>
          <w:ilvl w:val="0"/>
          <w:numId w:val="8"/>
        </w:numPr>
        <w:spacing w:before="120" w:after="120"/>
        <w:contextualSpacing w:val="0"/>
        <w:rPr>
          <w:sz w:val="28"/>
          <w:szCs w:val="28"/>
        </w:rPr>
      </w:pPr>
      <w:r w:rsidRPr="00B849B2">
        <w:rPr>
          <w:sz w:val="28"/>
          <w:szCs w:val="28"/>
        </w:rPr>
        <w:t>Pursuit of support for new business; we’ll be trying to secure a NYS contract to support new work that complements our program portfolio</w:t>
      </w:r>
    </w:p>
    <w:sectPr w:rsidR="00AA0530" w:rsidRPr="00B849B2" w:rsidSect="00746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376EF"/>
    <w:multiLevelType w:val="hybridMultilevel"/>
    <w:tmpl w:val="007E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523FC"/>
    <w:multiLevelType w:val="hybridMultilevel"/>
    <w:tmpl w:val="52A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34E58"/>
    <w:multiLevelType w:val="hybridMultilevel"/>
    <w:tmpl w:val="7402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F74DD"/>
    <w:multiLevelType w:val="multilevel"/>
    <w:tmpl w:val="1D5467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8010091"/>
    <w:multiLevelType w:val="hybridMultilevel"/>
    <w:tmpl w:val="DAD00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2471FD"/>
    <w:multiLevelType w:val="multilevel"/>
    <w:tmpl w:val="79E22F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2D33C9"/>
    <w:multiLevelType w:val="multilevel"/>
    <w:tmpl w:val="EA148A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DA234C"/>
    <w:multiLevelType w:val="hybridMultilevel"/>
    <w:tmpl w:val="8D94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C299E"/>
    <w:multiLevelType w:val="hybridMultilevel"/>
    <w:tmpl w:val="D69E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55D05"/>
    <w:multiLevelType w:val="hybridMultilevel"/>
    <w:tmpl w:val="90AE0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7626239">
    <w:abstractNumId w:val="1"/>
  </w:num>
  <w:num w:numId="2" w16cid:durableId="1588462514">
    <w:abstractNumId w:val="7"/>
  </w:num>
  <w:num w:numId="3" w16cid:durableId="1249657548">
    <w:abstractNumId w:val="3"/>
  </w:num>
  <w:num w:numId="4" w16cid:durableId="340545984">
    <w:abstractNumId w:val="5"/>
  </w:num>
  <w:num w:numId="5" w16cid:durableId="116796159">
    <w:abstractNumId w:val="6"/>
  </w:num>
  <w:num w:numId="6" w16cid:durableId="991913754">
    <w:abstractNumId w:val="0"/>
  </w:num>
  <w:num w:numId="7" w16cid:durableId="1672372428">
    <w:abstractNumId w:val="2"/>
  </w:num>
  <w:num w:numId="8" w16cid:durableId="906303054">
    <w:abstractNumId w:val="8"/>
  </w:num>
  <w:num w:numId="9" w16cid:durableId="806554092">
    <w:abstractNumId w:val="4"/>
  </w:num>
  <w:num w:numId="10" w16cid:durableId="1371686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EA"/>
    <w:rsid w:val="00153436"/>
    <w:rsid w:val="00426665"/>
    <w:rsid w:val="00634B02"/>
    <w:rsid w:val="00746FEA"/>
    <w:rsid w:val="00980B89"/>
    <w:rsid w:val="009A5826"/>
    <w:rsid w:val="009C4521"/>
    <w:rsid w:val="00AA0530"/>
    <w:rsid w:val="00B14778"/>
    <w:rsid w:val="00B849B2"/>
    <w:rsid w:val="00D43C3E"/>
    <w:rsid w:val="00D7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66D6"/>
  <w15:chartTrackingRefBased/>
  <w15:docId w15:val="{36493AC6-B2D7-4A3F-BE31-ACFEE690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E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6FE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6FE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6FE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6FE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6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E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6FE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6FE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6FE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6FE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6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EA"/>
    <w:rPr>
      <w:rFonts w:eastAsiaTheme="majorEastAsia" w:cstheme="majorBidi"/>
      <w:color w:val="272727" w:themeColor="text1" w:themeTint="D8"/>
    </w:rPr>
  </w:style>
  <w:style w:type="paragraph" w:styleId="Title">
    <w:name w:val="Title"/>
    <w:basedOn w:val="Normal"/>
    <w:next w:val="Normal"/>
    <w:link w:val="TitleChar"/>
    <w:uiPriority w:val="10"/>
    <w:qFormat/>
    <w:rsid w:val="00746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EA"/>
    <w:pPr>
      <w:spacing w:before="160"/>
      <w:jc w:val="center"/>
    </w:pPr>
    <w:rPr>
      <w:i/>
      <w:iCs/>
      <w:color w:val="404040" w:themeColor="text1" w:themeTint="BF"/>
    </w:rPr>
  </w:style>
  <w:style w:type="character" w:customStyle="1" w:styleId="QuoteChar">
    <w:name w:val="Quote Char"/>
    <w:basedOn w:val="DefaultParagraphFont"/>
    <w:link w:val="Quote"/>
    <w:uiPriority w:val="29"/>
    <w:rsid w:val="00746FEA"/>
    <w:rPr>
      <w:i/>
      <w:iCs/>
      <w:color w:val="404040" w:themeColor="text1" w:themeTint="BF"/>
    </w:rPr>
  </w:style>
  <w:style w:type="paragraph" w:styleId="ListParagraph">
    <w:name w:val="List Paragraph"/>
    <w:basedOn w:val="Normal"/>
    <w:uiPriority w:val="34"/>
    <w:qFormat/>
    <w:rsid w:val="00746FEA"/>
    <w:pPr>
      <w:ind w:left="720"/>
      <w:contextualSpacing/>
    </w:pPr>
  </w:style>
  <w:style w:type="character" w:styleId="IntenseEmphasis">
    <w:name w:val="Intense Emphasis"/>
    <w:basedOn w:val="DefaultParagraphFont"/>
    <w:uiPriority w:val="21"/>
    <w:qFormat/>
    <w:rsid w:val="00746FEA"/>
    <w:rPr>
      <w:i/>
      <w:iCs/>
      <w:color w:val="2E74B5" w:themeColor="accent1" w:themeShade="BF"/>
    </w:rPr>
  </w:style>
  <w:style w:type="paragraph" w:styleId="IntenseQuote">
    <w:name w:val="Intense Quote"/>
    <w:basedOn w:val="Normal"/>
    <w:next w:val="Normal"/>
    <w:link w:val="IntenseQuoteChar"/>
    <w:uiPriority w:val="30"/>
    <w:qFormat/>
    <w:rsid w:val="00746F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6FEA"/>
    <w:rPr>
      <w:i/>
      <w:iCs/>
      <w:color w:val="2E74B5" w:themeColor="accent1" w:themeShade="BF"/>
    </w:rPr>
  </w:style>
  <w:style w:type="character" w:styleId="IntenseReference">
    <w:name w:val="Intense Reference"/>
    <w:basedOn w:val="DefaultParagraphFont"/>
    <w:uiPriority w:val="32"/>
    <w:qFormat/>
    <w:rsid w:val="00746FE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2024-12-04T18:48:00Z</cp:lastPrinted>
  <dcterms:created xsi:type="dcterms:W3CDTF">2024-12-02T19:03:00Z</dcterms:created>
  <dcterms:modified xsi:type="dcterms:W3CDTF">2024-12-04T18:48:00Z</dcterms:modified>
</cp:coreProperties>
</file>